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0CE7" w14:textId="348DFC61" w:rsidR="009B6F95" w:rsidRPr="00C803F3" w:rsidRDefault="00E458C2" w:rsidP="009B6F95">
      <w:pPr>
        <w:pStyle w:val="Title1"/>
      </w:pPr>
      <w:bookmarkStart w:id="0" w:name="Title"/>
      <w:r>
        <w:t>Local Government Finance update</w:t>
      </w:r>
      <w:bookmarkEnd w:id="0"/>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4DB0CE8" w14:textId="77777777" w:rsidR="009B6F95" w:rsidRPr="00A627DD" w:rsidRDefault="009B6F95" w:rsidP="00B84F31">
          <w:pPr>
            <w:ind w:left="0" w:firstLine="0"/>
          </w:pPr>
          <w:r w:rsidRPr="00C803F3">
            <w:rPr>
              <w:rStyle w:val="Style6"/>
            </w:rPr>
            <w:t>Purpose of report</w:t>
          </w:r>
        </w:p>
      </w:sdtContent>
    </w:sdt>
    <w:p w14:paraId="54DB0CE9" w14:textId="6AD180BF" w:rsidR="00795C95" w:rsidRDefault="00BD3D61" w:rsidP="00B84F31">
      <w:pPr>
        <w:ind w:left="0" w:firstLine="0"/>
        <w:rPr>
          <w:rStyle w:val="Title3Char"/>
        </w:rPr>
      </w:pPr>
      <w:r>
        <w:rPr>
          <w:rStyle w:val="Title3Char"/>
        </w:rPr>
        <w:t>For information.</w:t>
      </w:r>
    </w:p>
    <w:sdt>
      <w:sdtPr>
        <w:rPr>
          <w:rStyle w:val="Style6"/>
        </w:rPr>
        <w:id w:val="911819474"/>
        <w:lock w:val="sdtLocked"/>
        <w:placeholder>
          <w:docPart w:val="8E8D39C8ADA945B28543A4203DDCD7D0"/>
        </w:placeholder>
      </w:sdtPr>
      <w:sdtEndPr>
        <w:rPr>
          <w:rStyle w:val="Style6"/>
        </w:rPr>
      </w:sdtEndPr>
      <w:sdtContent>
        <w:p w14:paraId="54DB0CEA" w14:textId="77777777" w:rsidR="009B6F95" w:rsidRPr="00A627DD" w:rsidRDefault="009B6F95" w:rsidP="00B84F31">
          <w:pPr>
            <w:ind w:left="0" w:firstLine="0"/>
          </w:pPr>
          <w:r w:rsidRPr="00C803F3">
            <w:rPr>
              <w:rStyle w:val="Style6"/>
            </w:rPr>
            <w:t>Summary</w:t>
          </w:r>
        </w:p>
      </w:sdtContent>
    </w:sdt>
    <w:p w14:paraId="08912C9A" w14:textId="54A5521D" w:rsidR="002D201D" w:rsidRDefault="002D201D" w:rsidP="002D201D">
      <w:pPr>
        <w:pStyle w:val="Title3"/>
      </w:pPr>
      <w:r>
        <w:t xml:space="preserve">This report provides a summary of the work by the LGA on funding and finance issues since the previous meeting of the Board on </w:t>
      </w:r>
      <w:r w:rsidR="00D80621">
        <w:t>3 June</w:t>
      </w:r>
      <w:r>
        <w:t>. This includes work on</w:t>
      </w:r>
      <w:r w:rsidR="00E66BB0">
        <w:t xml:space="preserve"> </w:t>
      </w:r>
      <w:r w:rsidR="008E10E0" w:rsidRPr="008E10E0">
        <w:t xml:space="preserve">the Spending Review, </w:t>
      </w:r>
      <w:r w:rsidR="00030944">
        <w:t>b</w:t>
      </w:r>
      <w:r w:rsidR="008E10E0" w:rsidRPr="008E10E0">
        <w:t xml:space="preserve">usiness rates, </w:t>
      </w:r>
      <w:r w:rsidR="00030944">
        <w:t>c</w:t>
      </w:r>
      <w:r w:rsidR="008E10E0" w:rsidRPr="008E10E0">
        <w:t>apital finance</w:t>
      </w:r>
      <w:r w:rsidR="008E10E0">
        <w:t>, and audit</w:t>
      </w:r>
      <w:r w:rsidR="00E66BB0">
        <w:rPr>
          <w:rFonts w:eastAsia="Arial" w:cs="Arial"/>
        </w:rPr>
        <w:t>.</w:t>
      </w:r>
    </w:p>
    <w:p w14:paraId="54DB0CEC" w14:textId="000194C4" w:rsidR="009B6F95" w:rsidRDefault="009B6F95" w:rsidP="002D201D">
      <w:pPr>
        <w:pStyle w:val="Title3"/>
      </w:pPr>
    </w:p>
    <w:p w14:paraId="54DB0CEE" w14:textId="77777777" w:rsidR="009B6F95" w:rsidRDefault="000606A7"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4DB0D87" wp14:editId="1B979B6D">
                <wp:simplePos x="0" y="0"/>
                <wp:positionH relativeFrom="margin">
                  <wp:align>right</wp:align>
                </wp:positionH>
                <wp:positionV relativeFrom="paragraph">
                  <wp:posOffset>279121</wp:posOffset>
                </wp:positionV>
                <wp:extent cx="5705475" cy="128778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1287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3DCD1C60" w:rsidR="00980B87" w:rsidRDefault="00980B87" w:rsidP="00E3524A">
                            <w:pPr>
                              <w:pStyle w:val="Title3"/>
                            </w:pPr>
                            <w:bookmarkStart w:id="1" w:name="_Hlk39570096"/>
                            <w:r w:rsidRPr="00375564">
                              <w:t xml:space="preserve">That </w:t>
                            </w:r>
                            <w:r w:rsidR="0061125C">
                              <w:t xml:space="preserve">Members of the </w:t>
                            </w:r>
                            <w:r w:rsidR="00A1244A">
                              <w:t>Resources</w:t>
                            </w:r>
                            <w:r w:rsidR="0061125C">
                              <w:t xml:space="preserve"> Board</w:t>
                            </w:r>
                            <w:r>
                              <w:t xml:space="preserve"> note this update.</w:t>
                            </w:r>
                          </w:p>
                          <w:bookmarkEnd w:id="1"/>
                          <w:p w14:paraId="54DB0D9C" w14:textId="77777777" w:rsidR="00980B87" w:rsidRDefault="00AA4C55"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6E0EAB3B" w:rsidR="00980B87" w:rsidRDefault="00E97B77" w:rsidP="00E97B77">
                            <w:pPr>
                              <w:spacing w:after="0" w:line="240" w:lineRule="auto"/>
                              <w:ind w:left="0" w:firstLine="0"/>
                            </w:pPr>
                            <w:r w:rsidRPr="00E97B77">
                              <w:t xml:space="preserve">Officers will proceed with the delivery of the LGA’s work </w:t>
                            </w:r>
                            <w:r w:rsidR="009903EC">
                              <w:rPr>
                                <w:rFonts w:eastAsia="Arial" w:cs="Arial"/>
                              </w:rPr>
                              <w:t>on</w:t>
                            </w:r>
                            <w:r w:rsidRPr="00E97B77">
                              <w:t xml:space="preserve"> local government finance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0D87" id="_x0000_t202" coordsize="21600,21600" o:spt="202" path="m,l,21600r21600,l21600,xe">
                <v:stroke joinstyle="miter"/>
                <v:path gradientshapeok="t" o:connecttype="rect"/>
              </v:shapetype>
              <v:shape id="Text Box 1" o:spid="_x0000_s1026" type="#_x0000_t202" style="position:absolute;margin-left:398.05pt;margin-top:22pt;width:449.25pt;height:101.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54DB0D9A" w14:textId="77777777" w:rsidR="00980B87" w:rsidRPr="00A627DD" w:rsidRDefault="00980B87" w:rsidP="00B84F31">
                          <w:pPr>
                            <w:ind w:left="0" w:firstLine="0"/>
                          </w:pPr>
                          <w:r>
                            <w:rPr>
                              <w:rStyle w:val="Style6"/>
                            </w:rPr>
                            <w:t>Recommendations</w:t>
                          </w:r>
                        </w:p>
                      </w:sdtContent>
                    </w:sdt>
                    <w:p w14:paraId="54DB0D9B" w14:textId="3DCD1C60" w:rsidR="00980B87" w:rsidRDefault="00980B87" w:rsidP="00E3524A">
                      <w:pPr>
                        <w:pStyle w:val="Title3"/>
                      </w:pPr>
                      <w:bookmarkStart w:id="2" w:name="_Hlk39570096"/>
                      <w:r w:rsidRPr="00375564">
                        <w:t xml:space="preserve">That </w:t>
                      </w:r>
                      <w:r w:rsidR="0061125C">
                        <w:t xml:space="preserve">Members of the </w:t>
                      </w:r>
                      <w:r w:rsidR="00A1244A">
                        <w:t>Resources</w:t>
                      </w:r>
                      <w:r w:rsidR="0061125C">
                        <w:t xml:space="preserve"> Board</w:t>
                      </w:r>
                      <w:r>
                        <w:t xml:space="preserve"> note this update.</w:t>
                      </w:r>
                    </w:p>
                    <w:bookmarkEnd w:id="2"/>
                    <w:p w14:paraId="54DB0D9C" w14:textId="77777777" w:rsidR="00980B87" w:rsidRDefault="00672A48" w:rsidP="00E3524A">
                      <w:pPr>
                        <w:ind w:left="0" w:firstLine="0"/>
                      </w:pPr>
                      <w:sdt>
                        <w:sdtPr>
                          <w:rPr>
                            <w:rStyle w:val="Style6"/>
                          </w:rPr>
                          <w:alias w:val="Action/s"/>
                          <w:tag w:val="Action/s"/>
                          <w:id w:val="450136090"/>
                          <w:placeholder>
                            <w:docPart w:val="116A86B4BA654E03A694D167A630844B"/>
                          </w:placeholder>
                        </w:sdtPr>
                        <w:sdtContent>
                          <w:r w:rsidR="00980B87">
                            <w:rPr>
                              <w:rStyle w:val="Style6"/>
                            </w:rPr>
                            <w:t>Action</w:t>
                          </w:r>
                        </w:sdtContent>
                      </w:sdt>
                    </w:p>
                    <w:p w14:paraId="54DB0D9D" w14:textId="6E0EAB3B" w:rsidR="00980B87" w:rsidRDefault="00E97B77" w:rsidP="00E97B77">
                      <w:pPr>
                        <w:spacing w:after="0" w:line="240" w:lineRule="auto"/>
                        <w:ind w:left="0" w:firstLine="0"/>
                      </w:pPr>
                      <w:r w:rsidRPr="00E97B77">
                        <w:t xml:space="preserve">Officers will proceed with the delivery of the LGA’s work </w:t>
                      </w:r>
                      <w:r w:rsidR="009903EC">
                        <w:rPr>
                          <w:rFonts w:eastAsia="Arial" w:cs="Arial"/>
                        </w:rPr>
                        <w:t>on</w:t>
                      </w:r>
                      <w:r w:rsidRPr="00E97B77">
                        <w:t xml:space="preserve"> local government finance matters.</w:t>
                      </w:r>
                    </w:p>
                  </w:txbxContent>
                </v:textbox>
                <w10:wrap anchorx="margin"/>
              </v:shape>
            </w:pict>
          </mc:Fallback>
        </mc:AlternateContent>
      </w:r>
    </w:p>
    <w:p w14:paraId="54DB0CEF" w14:textId="77777777" w:rsidR="009B6F95" w:rsidRDefault="009B6F95" w:rsidP="00E3524A">
      <w:pPr>
        <w:pStyle w:val="Title3"/>
      </w:pPr>
    </w:p>
    <w:p w14:paraId="54DB0CF0" w14:textId="77777777" w:rsidR="009B6F95" w:rsidRDefault="009B6F95" w:rsidP="00E3524A">
      <w:pPr>
        <w:pStyle w:val="Title3"/>
      </w:pPr>
    </w:p>
    <w:p w14:paraId="54DB0CF1" w14:textId="77777777" w:rsidR="009B6F95" w:rsidRDefault="009B6F95" w:rsidP="00E3524A">
      <w:pPr>
        <w:pStyle w:val="Title3"/>
      </w:pPr>
    </w:p>
    <w:p w14:paraId="54DB0CF2" w14:textId="77777777" w:rsidR="009B6F95" w:rsidRDefault="009B6F95" w:rsidP="00E3524A">
      <w:pPr>
        <w:pStyle w:val="Title3"/>
      </w:pPr>
    </w:p>
    <w:p w14:paraId="54DB0CF3" w14:textId="77777777" w:rsidR="009B6F95" w:rsidRDefault="009B6F95" w:rsidP="00E3524A">
      <w:pPr>
        <w:pStyle w:val="Title3"/>
      </w:pPr>
    </w:p>
    <w:p w14:paraId="54DB0CF4" w14:textId="77777777" w:rsidR="009B6F95" w:rsidRDefault="009B6F95" w:rsidP="00E3524A">
      <w:pPr>
        <w:pStyle w:val="Title3"/>
      </w:pPr>
    </w:p>
    <w:p w14:paraId="54DB0CF5" w14:textId="77777777" w:rsidR="0073699B" w:rsidRDefault="0073699B" w:rsidP="00E3524A">
      <w:pPr>
        <w:pStyle w:val="Title3"/>
      </w:pPr>
    </w:p>
    <w:p w14:paraId="54DB0CF6" w14:textId="77777777" w:rsidR="0073699B" w:rsidRDefault="0073699B" w:rsidP="00E3524A">
      <w:pPr>
        <w:pStyle w:val="Title3"/>
      </w:pPr>
    </w:p>
    <w:p w14:paraId="54DB0CF7" w14:textId="77777777" w:rsidR="002257BC" w:rsidRDefault="002257BC" w:rsidP="00E3524A">
      <w:pPr>
        <w:pStyle w:val="Title3"/>
      </w:pPr>
    </w:p>
    <w:p w14:paraId="54DB0CF8" w14:textId="77777777" w:rsidR="002257BC" w:rsidRDefault="002257BC" w:rsidP="00E3524A">
      <w:pPr>
        <w:pStyle w:val="Title3"/>
      </w:pPr>
    </w:p>
    <w:p w14:paraId="54DB0CF9" w14:textId="77777777" w:rsidR="002257BC" w:rsidRDefault="002257BC" w:rsidP="00E3524A">
      <w:pPr>
        <w:pStyle w:val="Title3"/>
      </w:pPr>
    </w:p>
    <w:p w14:paraId="54DB0CFA" w14:textId="10E1CC18" w:rsidR="009B6F95" w:rsidRPr="00C803F3" w:rsidRDefault="009B6F95" w:rsidP="000F69FB">
      <w:r>
        <w:rPr>
          <w:rStyle w:val="Style2"/>
        </w:rPr>
        <w:t>Contact officer:</w:t>
      </w:r>
      <w:r w:rsidRPr="00A627DD">
        <w:tab/>
      </w:r>
      <w:r w:rsidRPr="00A627DD">
        <w:tab/>
      </w:r>
      <w:r w:rsidR="008B39AD">
        <w:t>Nicola Morton</w:t>
      </w:r>
    </w:p>
    <w:p w14:paraId="54DB0CFB" w14:textId="2ED164DC" w:rsidR="009B6F95" w:rsidRDefault="009B6F95" w:rsidP="000F69FB">
      <w:r>
        <w:rPr>
          <w:rStyle w:val="Style2"/>
        </w:rPr>
        <w:t>Position:</w:t>
      </w:r>
      <w:r w:rsidRPr="00A627DD">
        <w:tab/>
      </w:r>
      <w:r w:rsidRPr="00A627DD">
        <w:tab/>
      </w:r>
      <w:r w:rsidRPr="00A627DD">
        <w:tab/>
      </w:r>
      <w:r w:rsidR="008B39AD">
        <w:t>Head of Local Government Finance</w:t>
      </w:r>
    </w:p>
    <w:p w14:paraId="54DB0CFC" w14:textId="0BF43415" w:rsidR="009B6F95" w:rsidRDefault="009B6F95" w:rsidP="000F69FB">
      <w:r>
        <w:rPr>
          <w:rStyle w:val="Style2"/>
        </w:rPr>
        <w:t>Phone no:</w:t>
      </w:r>
      <w:r w:rsidRPr="00A627DD">
        <w:tab/>
      </w:r>
      <w:r w:rsidRPr="00A627DD">
        <w:tab/>
      </w:r>
      <w:r w:rsidRPr="00A627DD">
        <w:tab/>
      </w:r>
      <w:r w:rsidR="004D71CA">
        <w:t>020 7664 3197</w:t>
      </w:r>
    </w:p>
    <w:p w14:paraId="54DB0CFD" w14:textId="3698C1C9" w:rsidR="00185314" w:rsidRDefault="009B6F95" w:rsidP="00505865">
      <w:pPr>
        <w:pStyle w:val="Title3"/>
      </w:pPr>
      <w:r>
        <w:rPr>
          <w:rStyle w:val="Style2"/>
        </w:rPr>
        <w:t>Email:</w:t>
      </w:r>
      <w:r w:rsidRPr="00A627DD">
        <w:tab/>
      </w:r>
      <w:r w:rsidRPr="00A627DD">
        <w:tab/>
      </w:r>
      <w:r w:rsidRPr="00A627DD">
        <w:tab/>
      </w:r>
      <w:r w:rsidRPr="00A627DD">
        <w:tab/>
      </w:r>
      <w:r w:rsidR="004D71CA">
        <w:t>nicola.morton</w:t>
      </w:r>
      <w:r w:rsidR="004D71CA" w:rsidRPr="00C803F3">
        <w:t>@local.gov.uk</w:t>
      </w:r>
      <w:r w:rsidR="00185314">
        <w:br w:type="page"/>
      </w:r>
    </w:p>
    <w:p w14:paraId="54DB0CFE" w14:textId="5D7B4321" w:rsidR="00C803F3" w:rsidRDefault="000F69FB" w:rsidP="002D04E3">
      <w:pPr>
        <w:pStyle w:val="Title1"/>
        <w:spacing w:line="240" w:lineRule="auto"/>
      </w:pPr>
      <w:r>
        <w:lastRenderedPageBreak/>
        <w:fldChar w:fldCharType="begin"/>
      </w:r>
      <w:r>
        <w:instrText xml:space="preserve"> REF  Title \h \*MERGEFORMAT </w:instrText>
      </w:r>
      <w:r>
        <w:fldChar w:fldCharType="separate"/>
      </w:r>
      <w:r w:rsidR="0079479E" w:rsidRPr="0079479E">
        <w:rPr>
          <w:rFonts w:eastAsiaTheme="minorEastAsia" w:cs="Arial"/>
          <w:bCs/>
          <w:lang w:eastAsia="ja-JP"/>
        </w:rPr>
        <w:t xml:space="preserve">Local Government Finance </w:t>
      </w:r>
      <w:r w:rsidR="0079479E">
        <w:t>update</w:t>
      </w:r>
      <w:r>
        <w:fldChar w:fldCharType="end"/>
      </w:r>
    </w:p>
    <w:p w14:paraId="54DB0CFF" w14:textId="38FDB2DA" w:rsidR="002D04E3" w:rsidRDefault="002D04E3" w:rsidP="0085602F">
      <w:pPr>
        <w:spacing w:after="0" w:line="240" w:lineRule="auto"/>
        <w:rPr>
          <w:rStyle w:val="Style6"/>
          <w:b w:val="0"/>
        </w:rPr>
      </w:pPr>
    </w:p>
    <w:p w14:paraId="54DB0D00" w14:textId="219A56B9" w:rsidR="009B6F95" w:rsidRDefault="003A4D28" w:rsidP="0085602F">
      <w:pPr>
        <w:spacing w:after="0" w:line="240" w:lineRule="auto"/>
        <w:ind w:left="0" w:firstLine="0"/>
        <w:rPr>
          <w:rStyle w:val="Style6"/>
        </w:rPr>
      </w:pPr>
      <w:r>
        <w:rPr>
          <w:rStyle w:val="Style6"/>
        </w:rPr>
        <w:t>Introduction</w:t>
      </w:r>
    </w:p>
    <w:p w14:paraId="54DB0D01" w14:textId="77777777" w:rsidR="00BA214D" w:rsidRDefault="00BA214D" w:rsidP="0085602F">
      <w:pPr>
        <w:spacing w:after="0" w:line="240" w:lineRule="auto"/>
        <w:rPr>
          <w:rStyle w:val="ReportTemplate"/>
        </w:rPr>
      </w:pPr>
    </w:p>
    <w:p w14:paraId="46C80C59" w14:textId="73F87E1C" w:rsidR="002E0D67" w:rsidRPr="006E76CC" w:rsidRDefault="002E0D67" w:rsidP="002E0D67">
      <w:pPr>
        <w:pStyle w:val="ListParagraph"/>
        <w:numPr>
          <w:ilvl w:val="0"/>
          <w:numId w:val="1"/>
        </w:numPr>
        <w:spacing w:after="0" w:line="240" w:lineRule="auto"/>
        <w:rPr>
          <w:rFonts w:eastAsia="Arial" w:cs="Arial"/>
        </w:rPr>
      </w:pPr>
      <w:bookmarkStart w:id="2" w:name="_Hlk38877926"/>
      <w:r w:rsidRPr="006E76CC">
        <w:rPr>
          <w:rFonts w:eastAsia="Arial" w:cs="Arial"/>
        </w:rPr>
        <w:t xml:space="preserve">This report provides a summary of the work by the LGA on funding and finance issues since the last Board meeting on </w:t>
      </w:r>
      <w:r w:rsidR="00D80621">
        <w:rPr>
          <w:rFonts w:eastAsia="Arial" w:cs="Arial"/>
        </w:rPr>
        <w:t>3</w:t>
      </w:r>
      <w:r w:rsidRPr="006E76CC">
        <w:rPr>
          <w:rFonts w:eastAsia="Arial" w:cs="Arial"/>
        </w:rPr>
        <w:t xml:space="preserve"> </w:t>
      </w:r>
      <w:r w:rsidR="00D80621">
        <w:rPr>
          <w:rFonts w:eastAsia="Arial" w:cs="Arial"/>
        </w:rPr>
        <w:t>June</w:t>
      </w:r>
      <w:r w:rsidRPr="006E76CC">
        <w:rPr>
          <w:rFonts w:eastAsia="Arial" w:cs="Arial"/>
        </w:rPr>
        <w:t xml:space="preserve"> 2021 including the Spending Review, </w:t>
      </w:r>
      <w:r w:rsidR="00030944">
        <w:rPr>
          <w:rFonts w:eastAsia="Arial" w:cs="Arial"/>
        </w:rPr>
        <w:t>b</w:t>
      </w:r>
      <w:r w:rsidR="00EF3400">
        <w:rPr>
          <w:rFonts w:eastAsia="Arial" w:cs="Arial"/>
        </w:rPr>
        <w:t xml:space="preserve">usiness rates, </w:t>
      </w:r>
      <w:r w:rsidR="00030944">
        <w:rPr>
          <w:rFonts w:eastAsia="Arial" w:cs="Arial"/>
        </w:rPr>
        <w:t>c</w:t>
      </w:r>
      <w:r w:rsidR="00EF3400">
        <w:rPr>
          <w:rFonts w:eastAsia="Arial" w:cs="Arial"/>
        </w:rPr>
        <w:t>apital finance</w:t>
      </w:r>
      <w:r w:rsidR="009E79F6" w:rsidRPr="006E76CC">
        <w:rPr>
          <w:rFonts w:eastAsia="Arial" w:cs="Arial"/>
        </w:rPr>
        <w:t>,</w:t>
      </w:r>
      <w:r w:rsidRPr="006E76CC">
        <w:rPr>
          <w:rFonts w:eastAsia="Arial" w:cs="Arial"/>
        </w:rPr>
        <w:t xml:space="preserve"> and </w:t>
      </w:r>
      <w:r w:rsidR="008E10E0">
        <w:rPr>
          <w:rFonts w:eastAsia="Arial" w:cs="Arial"/>
        </w:rPr>
        <w:t>audit</w:t>
      </w:r>
      <w:r w:rsidRPr="006E76CC">
        <w:rPr>
          <w:rFonts w:eastAsia="Arial" w:cs="Arial"/>
        </w:rPr>
        <w:t>.</w:t>
      </w:r>
    </w:p>
    <w:bookmarkEnd w:id="2"/>
    <w:p w14:paraId="038E922B" w14:textId="77777777" w:rsidR="002E0D67" w:rsidRPr="006E76CC" w:rsidRDefault="002E0D67" w:rsidP="002E0D67">
      <w:pPr>
        <w:spacing w:after="0" w:line="240" w:lineRule="auto"/>
        <w:ind w:left="0" w:firstLine="0"/>
        <w:rPr>
          <w:bCs/>
        </w:rPr>
      </w:pPr>
    </w:p>
    <w:p w14:paraId="3ADB98D8" w14:textId="77777777" w:rsidR="002051B8" w:rsidRPr="006E76CC" w:rsidRDefault="002051B8" w:rsidP="002E0D67">
      <w:pPr>
        <w:spacing w:after="0" w:line="240" w:lineRule="auto"/>
        <w:ind w:left="0" w:firstLine="0"/>
        <w:rPr>
          <w:bCs/>
        </w:rPr>
      </w:pPr>
    </w:p>
    <w:p w14:paraId="45122EAC" w14:textId="31DDEF7D" w:rsidR="002E0D67" w:rsidRPr="006E76CC" w:rsidRDefault="0076636A" w:rsidP="002E0D67">
      <w:pPr>
        <w:spacing w:after="0" w:line="240" w:lineRule="auto"/>
        <w:ind w:left="0" w:firstLine="0"/>
        <w:rPr>
          <w:rFonts w:eastAsia="Times New Roman" w:cs="Arial"/>
          <w:b/>
          <w:bCs/>
          <w:lang w:eastAsia="en-GB"/>
        </w:rPr>
      </w:pPr>
      <w:r>
        <w:rPr>
          <w:rFonts w:eastAsia="Times New Roman" w:cs="Arial"/>
          <w:b/>
          <w:bCs/>
          <w:lang w:eastAsia="en-GB"/>
        </w:rPr>
        <w:t>2021 Spending Review</w:t>
      </w:r>
    </w:p>
    <w:p w14:paraId="659568AE" w14:textId="77777777" w:rsidR="002E0D67" w:rsidRPr="006E76CC" w:rsidRDefault="002E0D67" w:rsidP="002E0D67">
      <w:pPr>
        <w:spacing w:after="0" w:line="240" w:lineRule="auto"/>
        <w:ind w:left="0" w:firstLine="0"/>
        <w:rPr>
          <w:rFonts w:eastAsia="Times New Roman" w:cs="Arial"/>
          <w:b/>
          <w:bCs/>
          <w:lang w:eastAsia="en-GB"/>
        </w:rPr>
      </w:pPr>
    </w:p>
    <w:p w14:paraId="2FDDC024" w14:textId="5598CD68" w:rsidR="002E0D67" w:rsidRPr="006E76CC" w:rsidRDefault="005C7B7C" w:rsidP="002E0D67">
      <w:pPr>
        <w:pStyle w:val="ListParagraph"/>
        <w:numPr>
          <w:ilvl w:val="0"/>
          <w:numId w:val="1"/>
        </w:numPr>
        <w:spacing w:after="0" w:line="240" w:lineRule="auto"/>
        <w:ind w:left="357" w:hanging="357"/>
        <w:rPr>
          <w:rFonts w:eastAsia="Times New Roman" w:cs="Arial"/>
          <w:lang w:eastAsia="en-GB"/>
        </w:rPr>
      </w:pPr>
      <w:r>
        <w:rPr>
          <w:rFonts w:eastAsia="Times New Roman" w:cs="Arial"/>
          <w:lang w:eastAsia="en-GB"/>
        </w:rPr>
        <w:t xml:space="preserve">On </w:t>
      </w:r>
      <w:r w:rsidR="00347B33">
        <w:rPr>
          <w:rFonts w:eastAsia="Times New Roman" w:cs="Arial"/>
          <w:lang w:eastAsia="en-GB"/>
        </w:rPr>
        <w:t xml:space="preserve">7 September, </w:t>
      </w:r>
      <w:r>
        <w:rPr>
          <w:rFonts w:eastAsia="Times New Roman" w:cs="Arial"/>
          <w:lang w:eastAsia="en-GB"/>
        </w:rPr>
        <w:t>th</w:t>
      </w:r>
      <w:r w:rsidR="005115CD">
        <w:rPr>
          <w:rFonts w:eastAsia="Times New Roman" w:cs="Arial"/>
          <w:lang w:eastAsia="en-GB"/>
        </w:rPr>
        <w:t xml:space="preserve">e Chancellor </w:t>
      </w:r>
      <w:r>
        <w:rPr>
          <w:rFonts w:eastAsia="Times New Roman" w:cs="Arial"/>
          <w:lang w:eastAsia="en-GB"/>
        </w:rPr>
        <w:t>announced</w:t>
      </w:r>
      <w:r w:rsidR="005115CD">
        <w:rPr>
          <w:rFonts w:eastAsia="Times New Roman" w:cs="Arial"/>
          <w:lang w:eastAsia="en-GB"/>
        </w:rPr>
        <w:t xml:space="preserve"> </w:t>
      </w:r>
      <w:r w:rsidR="00074CC5">
        <w:rPr>
          <w:rFonts w:eastAsia="Times New Roman" w:cs="Arial"/>
          <w:lang w:eastAsia="en-GB"/>
        </w:rPr>
        <w:t xml:space="preserve">a </w:t>
      </w:r>
      <w:r w:rsidR="00347B33">
        <w:rPr>
          <w:rFonts w:eastAsia="Times New Roman" w:cs="Arial"/>
          <w:lang w:eastAsia="en-GB"/>
        </w:rPr>
        <w:t>three</w:t>
      </w:r>
      <w:r w:rsidR="00074CC5">
        <w:rPr>
          <w:rFonts w:eastAsia="Times New Roman" w:cs="Arial"/>
          <w:lang w:eastAsia="en-GB"/>
        </w:rPr>
        <w:t>-year</w:t>
      </w:r>
      <w:r w:rsidR="00074CC5" w:rsidDel="00074CC5">
        <w:rPr>
          <w:rFonts w:eastAsia="Times New Roman" w:cs="Arial"/>
          <w:lang w:eastAsia="en-GB"/>
        </w:rPr>
        <w:t xml:space="preserve"> </w:t>
      </w:r>
      <w:r w:rsidR="005115CD">
        <w:rPr>
          <w:rFonts w:eastAsia="Times New Roman" w:cs="Arial"/>
          <w:lang w:eastAsia="en-GB"/>
        </w:rPr>
        <w:t>Spending Review</w:t>
      </w:r>
      <w:r w:rsidR="002E0E6F">
        <w:rPr>
          <w:rFonts w:eastAsia="Times New Roman" w:cs="Arial"/>
          <w:lang w:eastAsia="en-GB"/>
        </w:rPr>
        <w:t>, covering resources and capital spending between 2022/23 and 2024/25,</w:t>
      </w:r>
      <w:r w:rsidR="00617140">
        <w:rPr>
          <w:rFonts w:eastAsia="Times New Roman" w:cs="Arial"/>
          <w:lang w:eastAsia="en-GB"/>
        </w:rPr>
        <w:t xml:space="preserve"> will be delivered on </w:t>
      </w:r>
      <w:r w:rsidR="00347B33">
        <w:rPr>
          <w:rFonts w:eastAsia="Times New Roman" w:cs="Arial"/>
          <w:lang w:eastAsia="en-GB"/>
        </w:rPr>
        <w:t>27 October</w:t>
      </w:r>
      <w:r w:rsidR="00074CC5">
        <w:rPr>
          <w:rFonts w:eastAsia="Times New Roman" w:cs="Arial"/>
          <w:lang w:eastAsia="en-GB"/>
        </w:rPr>
        <w:t xml:space="preserve"> 2021</w:t>
      </w:r>
      <w:r>
        <w:rPr>
          <w:rFonts w:eastAsia="Times New Roman" w:cs="Arial"/>
          <w:lang w:eastAsia="en-GB"/>
        </w:rPr>
        <w:t xml:space="preserve">. </w:t>
      </w:r>
      <w:r w:rsidR="00945315">
        <w:rPr>
          <w:rFonts w:eastAsia="Times New Roman" w:cs="Arial"/>
          <w:lang w:eastAsia="en-GB"/>
        </w:rPr>
        <w:t xml:space="preserve">An </w:t>
      </w:r>
      <w:r w:rsidR="003A4327">
        <w:rPr>
          <w:rFonts w:eastAsia="Times New Roman" w:cs="Arial"/>
          <w:lang w:eastAsia="en-GB"/>
        </w:rPr>
        <w:t>autumn</w:t>
      </w:r>
      <w:r w:rsidR="00945315">
        <w:rPr>
          <w:rFonts w:eastAsia="Times New Roman" w:cs="Arial"/>
          <w:lang w:eastAsia="en-GB"/>
        </w:rPr>
        <w:t xml:space="preserve"> </w:t>
      </w:r>
      <w:r w:rsidR="002E0E6F">
        <w:rPr>
          <w:rFonts w:eastAsia="Times New Roman" w:cs="Arial"/>
          <w:lang w:eastAsia="en-GB"/>
        </w:rPr>
        <w:t>B</w:t>
      </w:r>
      <w:r w:rsidR="00945315">
        <w:rPr>
          <w:rFonts w:eastAsia="Times New Roman" w:cs="Arial"/>
          <w:lang w:eastAsia="en-GB"/>
        </w:rPr>
        <w:t>udget will be delivered at the same time.</w:t>
      </w:r>
      <w:r w:rsidR="002E0E6F">
        <w:rPr>
          <w:rFonts w:eastAsia="Times New Roman" w:cs="Arial"/>
          <w:lang w:eastAsia="en-GB"/>
        </w:rPr>
        <w:t xml:space="preserve"> </w:t>
      </w:r>
      <w:r w:rsidR="00074CC5">
        <w:rPr>
          <w:rFonts w:eastAsia="Times New Roman" w:cs="Arial"/>
          <w:lang w:eastAsia="en-GB"/>
        </w:rPr>
        <w:t>T</w:t>
      </w:r>
      <w:r w:rsidR="009C023A">
        <w:rPr>
          <w:rFonts w:eastAsia="Times New Roman" w:cs="Arial"/>
          <w:lang w:eastAsia="en-GB"/>
        </w:rPr>
        <w:t>he deadline for representations</w:t>
      </w:r>
      <w:r w:rsidR="00617140">
        <w:rPr>
          <w:rFonts w:eastAsia="Times New Roman" w:cs="Arial"/>
          <w:lang w:eastAsia="en-GB"/>
        </w:rPr>
        <w:t xml:space="preserve"> </w:t>
      </w:r>
      <w:r w:rsidR="00074CC5">
        <w:rPr>
          <w:rFonts w:eastAsia="Times New Roman" w:cs="Arial"/>
          <w:lang w:eastAsia="en-GB"/>
        </w:rPr>
        <w:t xml:space="preserve">is </w:t>
      </w:r>
      <w:r w:rsidR="00347B33">
        <w:rPr>
          <w:rFonts w:eastAsia="Times New Roman" w:cs="Arial"/>
          <w:lang w:eastAsia="en-GB"/>
        </w:rPr>
        <w:t>30 September</w:t>
      </w:r>
      <w:r w:rsidR="00CC6A79">
        <w:rPr>
          <w:rFonts w:eastAsia="Times New Roman" w:cs="Arial"/>
          <w:lang w:eastAsia="en-GB"/>
        </w:rPr>
        <w:t>.</w:t>
      </w:r>
      <w:r w:rsidR="00D24B20">
        <w:rPr>
          <w:rFonts w:eastAsia="Times New Roman" w:cs="Arial"/>
          <w:lang w:eastAsia="en-GB"/>
        </w:rPr>
        <w:t xml:space="preserve"> </w:t>
      </w:r>
      <w:r w:rsidR="00347B33">
        <w:rPr>
          <w:rFonts w:eastAsia="Times New Roman" w:cs="Arial"/>
          <w:lang w:eastAsia="en-GB"/>
        </w:rPr>
        <w:t xml:space="preserve">Overall total departmental spending will match the plans set out in the 2021 </w:t>
      </w:r>
      <w:r w:rsidR="004A45F8">
        <w:rPr>
          <w:rFonts w:eastAsia="Times New Roman" w:cs="Arial"/>
          <w:lang w:eastAsia="en-GB"/>
        </w:rPr>
        <w:t xml:space="preserve">Spring </w:t>
      </w:r>
      <w:r w:rsidR="00347B33">
        <w:rPr>
          <w:rFonts w:eastAsia="Times New Roman" w:cs="Arial"/>
          <w:lang w:eastAsia="en-GB"/>
        </w:rPr>
        <w:t xml:space="preserve">Budget, which implies a 1% </w:t>
      </w:r>
      <w:r w:rsidR="00C341C9">
        <w:rPr>
          <w:rFonts w:eastAsia="Times New Roman" w:cs="Arial"/>
          <w:lang w:eastAsia="en-GB"/>
        </w:rPr>
        <w:t>real terms</w:t>
      </w:r>
      <w:r w:rsidR="00347B33">
        <w:rPr>
          <w:rFonts w:eastAsia="Times New Roman" w:cs="Arial"/>
          <w:lang w:eastAsia="en-GB"/>
        </w:rPr>
        <w:t xml:space="preserve"> cut to unprotected departments, although how that will be distributed between departments</w:t>
      </w:r>
      <w:r w:rsidR="00B464ED">
        <w:rPr>
          <w:rFonts w:eastAsia="Times New Roman" w:cs="Arial"/>
          <w:lang w:eastAsia="en-GB"/>
        </w:rPr>
        <w:t xml:space="preserve"> </w:t>
      </w:r>
      <w:r w:rsidR="002E1648">
        <w:rPr>
          <w:rFonts w:eastAsia="Times New Roman" w:cs="Arial"/>
          <w:lang w:eastAsia="en-GB"/>
        </w:rPr>
        <w:t>is</w:t>
      </w:r>
      <w:r w:rsidR="00B464ED">
        <w:rPr>
          <w:rFonts w:eastAsia="Times New Roman" w:cs="Arial"/>
          <w:lang w:eastAsia="en-GB"/>
        </w:rPr>
        <w:t xml:space="preserve"> a matter for the Spending Review.</w:t>
      </w:r>
    </w:p>
    <w:p w14:paraId="10F9FC65" w14:textId="77777777" w:rsidR="002E0D67" w:rsidRPr="006E76CC" w:rsidRDefault="002E0D67" w:rsidP="002E0D67">
      <w:pPr>
        <w:pStyle w:val="ListParagraph"/>
        <w:spacing w:after="0" w:line="240" w:lineRule="auto"/>
        <w:ind w:left="357" w:firstLine="0"/>
        <w:rPr>
          <w:rFonts w:eastAsia="Times New Roman" w:cs="Arial"/>
          <w:lang w:eastAsia="en-GB"/>
        </w:rPr>
      </w:pPr>
    </w:p>
    <w:p w14:paraId="195B8E17" w14:textId="7A14C691" w:rsidR="00497B1D" w:rsidRDefault="001B60B9" w:rsidP="007A14DB">
      <w:pPr>
        <w:pStyle w:val="ListParagraph"/>
        <w:numPr>
          <w:ilvl w:val="0"/>
          <w:numId w:val="1"/>
        </w:numPr>
        <w:spacing w:after="0" w:line="240" w:lineRule="auto"/>
        <w:ind w:left="357" w:hanging="357"/>
        <w:rPr>
          <w:rFonts w:eastAsia="Times New Roman" w:cs="Arial"/>
          <w:lang w:eastAsia="en-GB"/>
        </w:rPr>
      </w:pPr>
      <w:r>
        <w:rPr>
          <w:rFonts w:eastAsia="Times New Roman" w:cs="Arial"/>
          <w:lang w:eastAsia="en-GB"/>
        </w:rPr>
        <w:t>A</w:t>
      </w:r>
      <w:r w:rsidR="00DA3EB9">
        <w:rPr>
          <w:rFonts w:eastAsia="Times New Roman" w:cs="Arial"/>
          <w:lang w:eastAsia="en-GB"/>
        </w:rPr>
        <w:t xml:space="preserve">s well as </w:t>
      </w:r>
      <w:r w:rsidR="00904807">
        <w:rPr>
          <w:rFonts w:eastAsia="Times New Roman" w:cs="Arial"/>
          <w:lang w:eastAsia="en-GB"/>
        </w:rPr>
        <w:t xml:space="preserve">focusing on individual policy areas, the </w:t>
      </w:r>
      <w:r w:rsidR="00B464ED">
        <w:rPr>
          <w:rFonts w:eastAsia="Times New Roman" w:cs="Arial"/>
          <w:lang w:eastAsia="en-GB"/>
        </w:rPr>
        <w:t>LGA’s s</w:t>
      </w:r>
      <w:r w:rsidR="00904807">
        <w:rPr>
          <w:rFonts w:eastAsia="Times New Roman" w:cs="Arial"/>
          <w:lang w:eastAsia="en-GB"/>
        </w:rPr>
        <w:t xml:space="preserve">ubmission </w:t>
      </w:r>
      <w:r w:rsidR="00A46485">
        <w:rPr>
          <w:rFonts w:eastAsia="Times New Roman" w:cs="Arial"/>
          <w:lang w:eastAsia="en-GB"/>
        </w:rPr>
        <w:t xml:space="preserve">includes </w:t>
      </w:r>
      <w:r w:rsidR="00586A48">
        <w:rPr>
          <w:rFonts w:eastAsia="Times New Roman" w:cs="Arial"/>
          <w:lang w:eastAsia="en-GB"/>
        </w:rPr>
        <w:t>LGA estimates</w:t>
      </w:r>
      <w:r w:rsidR="00904807">
        <w:rPr>
          <w:rFonts w:eastAsia="Times New Roman" w:cs="Arial"/>
          <w:lang w:eastAsia="en-GB"/>
        </w:rPr>
        <w:t xml:space="preserve"> of the cost pressures facing councils over the coming period.</w:t>
      </w:r>
      <w:r w:rsidR="005B23E6">
        <w:rPr>
          <w:rFonts w:eastAsia="Times New Roman" w:cs="Arial"/>
          <w:lang w:eastAsia="en-GB"/>
        </w:rPr>
        <w:t xml:space="preserve"> </w:t>
      </w:r>
      <w:r w:rsidR="00056416">
        <w:rPr>
          <w:rFonts w:eastAsia="Times New Roman" w:cs="Arial"/>
          <w:lang w:eastAsia="en-GB"/>
        </w:rPr>
        <w:t>Th</w:t>
      </w:r>
      <w:r w:rsidR="00784E36">
        <w:rPr>
          <w:rFonts w:eastAsia="Times New Roman" w:cs="Arial"/>
          <w:lang w:eastAsia="en-GB"/>
        </w:rPr>
        <w:t>e</w:t>
      </w:r>
      <w:r w:rsidR="00543DB7">
        <w:rPr>
          <w:rFonts w:eastAsia="Times New Roman" w:cs="Arial"/>
          <w:lang w:eastAsia="en-GB"/>
        </w:rPr>
        <w:t>se</w:t>
      </w:r>
      <w:r w:rsidR="00056416">
        <w:rPr>
          <w:rFonts w:eastAsia="Times New Roman" w:cs="Arial"/>
          <w:lang w:eastAsia="en-GB"/>
        </w:rPr>
        <w:t xml:space="preserve"> </w:t>
      </w:r>
      <w:r w:rsidR="00543DB7">
        <w:rPr>
          <w:rFonts w:eastAsia="Times New Roman" w:cs="Arial"/>
          <w:lang w:eastAsia="en-GB"/>
        </w:rPr>
        <w:t>are</w:t>
      </w:r>
      <w:r w:rsidR="00056416">
        <w:rPr>
          <w:rFonts w:eastAsia="Times New Roman" w:cs="Arial"/>
          <w:lang w:eastAsia="en-GB"/>
        </w:rPr>
        <w:t xml:space="preserve"> </w:t>
      </w:r>
      <w:r w:rsidR="0019773D">
        <w:rPr>
          <w:rFonts w:eastAsia="Times New Roman" w:cs="Arial"/>
          <w:lang w:eastAsia="en-GB"/>
        </w:rPr>
        <w:t>an average annual increase of £2.</w:t>
      </w:r>
      <w:r w:rsidR="00B464ED">
        <w:rPr>
          <w:rFonts w:eastAsia="Times New Roman" w:cs="Arial"/>
          <w:lang w:eastAsia="en-GB"/>
        </w:rPr>
        <w:t>6</w:t>
      </w:r>
      <w:r w:rsidR="0019773D">
        <w:rPr>
          <w:rFonts w:eastAsia="Times New Roman" w:cs="Arial"/>
          <w:lang w:eastAsia="en-GB"/>
        </w:rPr>
        <w:t xml:space="preserve"> billion </w:t>
      </w:r>
      <w:r w:rsidR="006E11EB">
        <w:rPr>
          <w:rFonts w:eastAsia="Times New Roman" w:cs="Arial"/>
          <w:lang w:eastAsia="en-GB"/>
        </w:rPr>
        <w:t>in cost pressures</w:t>
      </w:r>
      <w:r w:rsidR="00DF5BE2">
        <w:rPr>
          <w:rFonts w:eastAsia="Times New Roman" w:cs="Arial"/>
          <w:lang w:eastAsia="en-GB"/>
        </w:rPr>
        <w:t xml:space="preserve"> </w:t>
      </w:r>
      <w:r w:rsidR="007C6D80">
        <w:rPr>
          <w:rFonts w:eastAsia="Times New Roman" w:cs="Arial"/>
          <w:lang w:eastAsia="en-GB"/>
        </w:rPr>
        <w:t xml:space="preserve">to maintain services at their current level of </w:t>
      </w:r>
      <w:r w:rsidR="006B5373">
        <w:rPr>
          <w:rFonts w:eastAsia="Times New Roman" w:cs="Arial"/>
          <w:lang w:eastAsia="en-GB"/>
        </w:rPr>
        <w:t>quality and delivery</w:t>
      </w:r>
      <w:r w:rsidR="00DF5BE2">
        <w:rPr>
          <w:rFonts w:eastAsia="Times New Roman" w:cs="Arial"/>
          <w:lang w:eastAsia="en-GB"/>
        </w:rPr>
        <w:t>.</w:t>
      </w:r>
      <w:r w:rsidR="00920D78">
        <w:rPr>
          <w:rFonts w:eastAsia="Times New Roman" w:cs="Arial"/>
          <w:lang w:eastAsia="en-GB"/>
        </w:rPr>
        <w:t xml:space="preserve"> </w:t>
      </w:r>
      <w:r w:rsidR="00920D78" w:rsidRPr="00920D78">
        <w:rPr>
          <w:rFonts w:eastAsia="Times New Roman" w:cs="Arial"/>
          <w:lang w:eastAsia="en-GB"/>
        </w:rPr>
        <w:t>Of this, £1.1 billion per year is related to adult social care, £0.6 billion to children’s social care and £0.9 billion to all other council services (excluding education and police/fire services).</w:t>
      </w:r>
      <w:r w:rsidR="00D22137">
        <w:rPr>
          <w:rFonts w:eastAsia="Times New Roman" w:cs="Arial"/>
          <w:lang w:eastAsia="en-GB"/>
        </w:rPr>
        <w:t xml:space="preserve"> The assumptions used in calculating cost pressures have been signed off by</w:t>
      </w:r>
      <w:r w:rsidR="004E32A5">
        <w:rPr>
          <w:rFonts w:eastAsia="Times New Roman" w:cs="Arial"/>
          <w:lang w:eastAsia="en-GB"/>
        </w:rPr>
        <w:t xml:space="preserve"> the LGA Chairman and </w:t>
      </w:r>
      <w:r w:rsidR="00D22137">
        <w:rPr>
          <w:rFonts w:eastAsia="Times New Roman" w:cs="Arial"/>
          <w:lang w:eastAsia="en-GB"/>
        </w:rPr>
        <w:t>Group Leader</w:t>
      </w:r>
      <w:r w:rsidR="00013E72">
        <w:rPr>
          <w:rFonts w:eastAsia="Times New Roman" w:cs="Arial"/>
          <w:lang w:eastAsia="en-GB"/>
        </w:rPr>
        <w:t xml:space="preserve">s and the figures above include the costs due to increased national insurance </w:t>
      </w:r>
      <w:r w:rsidR="001C696C">
        <w:rPr>
          <w:rFonts w:eastAsia="Times New Roman" w:cs="Arial"/>
          <w:lang w:eastAsia="en-GB"/>
        </w:rPr>
        <w:t>rates (see adult social care below).</w:t>
      </w:r>
    </w:p>
    <w:p w14:paraId="316F55E4" w14:textId="77777777" w:rsidR="003E0936" w:rsidRPr="003E0936" w:rsidRDefault="003E0936" w:rsidP="003E0936">
      <w:pPr>
        <w:pStyle w:val="ListParagraph"/>
        <w:rPr>
          <w:rFonts w:eastAsia="Times New Roman" w:cs="Arial"/>
          <w:lang w:eastAsia="en-GB"/>
        </w:rPr>
      </w:pPr>
    </w:p>
    <w:p w14:paraId="1AB51EE7" w14:textId="67067DC2" w:rsidR="003E0936" w:rsidRDefault="00DC44D5" w:rsidP="007A14DB">
      <w:pPr>
        <w:pStyle w:val="ListParagraph"/>
        <w:numPr>
          <w:ilvl w:val="0"/>
          <w:numId w:val="1"/>
        </w:numPr>
        <w:spacing w:after="0" w:line="240" w:lineRule="auto"/>
        <w:ind w:left="357" w:hanging="357"/>
        <w:rPr>
          <w:rFonts w:eastAsia="Times New Roman" w:cs="Arial"/>
          <w:lang w:eastAsia="en-GB"/>
        </w:rPr>
      </w:pPr>
      <w:r w:rsidRPr="4CEA4764">
        <w:rPr>
          <w:rFonts w:eastAsia="Times New Roman" w:cs="Arial"/>
          <w:lang w:eastAsia="en-GB"/>
        </w:rPr>
        <w:t>In addition</w:t>
      </w:r>
      <w:r w:rsidR="000F290E" w:rsidRPr="4CEA4764">
        <w:rPr>
          <w:rFonts w:eastAsia="Times New Roman" w:cs="Arial"/>
          <w:lang w:eastAsia="en-GB"/>
        </w:rPr>
        <w:t>,</w:t>
      </w:r>
      <w:r w:rsidRPr="4CEA4764">
        <w:rPr>
          <w:rFonts w:eastAsia="Times New Roman" w:cs="Arial"/>
          <w:lang w:eastAsia="en-GB"/>
        </w:rPr>
        <w:t xml:space="preserve"> there</w:t>
      </w:r>
      <w:r w:rsidR="00D13132" w:rsidRPr="4CEA4764">
        <w:rPr>
          <w:rFonts w:eastAsia="Times New Roman" w:cs="Arial"/>
          <w:lang w:eastAsia="en-GB"/>
        </w:rPr>
        <w:t xml:space="preserve"> </w:t>
      </w:r>
      <w:r w:rsidR="003E3BEA" w:rsidRPr="4CEA4764">
        <w:rPr>
          <w:rFonts w:eastAsia="Times New Roman" w:cs="Arial"/>
          <w:lang w:eastAsia="en-GB"/>
        </w:rPr>
        <w:t>are other underlying pressures</w:t>
      </w:r>
      <w:r w:rsidR="002E29AC" w:rsidRPr="4CEA4764">
        <w:rPr>
          <w:rFonts w:eastAsia="Times New Roman" w:cs="Arial"/>
          <w:lang w:eastAsia="en-GB"/>
        </w:rPr>
        <w:t xml:space="preserve">, </w:t>
      </w:r>
      <w:r w:rsidR="00922860">
        <w:rPr>
          <w:rFonts w:eastAsia="Times New Roman" w:cs="Arial"/>
          <w:lang w:eastAsia="en-GB"/>
        </w:rPr>
        <w:t>such as the</w:t>
      </w:r>
      <w:r w:rsidR="00D14EF9" w:rsidRPr="4CEA4764">
        <w:rPr>
          <w:rFonts w:eastAsia="Times New Roman" w:cs="Arial"/>
          <w:lang w:eastAsia="en-GB"/>
        </w:rPr>
        <w:t xml:space="preserve"> </w:t>
      </w:r>
      <w:r w:rsidR="009B1F28" w:rsidRPr="4CEA4764">
        <w:rPr>
          <w:rFonts w:eastAsia="Times New Roman" w:cs="Arial"/>
          <w:lang w:eastAsia="en-GB"/>
        </w:rPr>
        <w:t>pre-existing adult social care provider market pressures, pre-existing children's social care/ homelessness overspends and SEND deficits not met by funding.</w:t>
      </w:r>
    </w:p>
    <w:p w14:paraId="2967C322" w14:textId="77777777" w:rsidR="00645F36" w:rsidRPr="00645F36" w:rsidRDefault="00645F36" w:rsidP="00645F36">
      <w:pPr>
        <w:pStyle w:val="ListParagraph"/>
        <w:rPr>
          <w:rFonts w:eastAsia="Times New Roman" w:cs="Arial"/>
          <w:lang w:eastAsia="en-GB"/>
        </w:rPr>
      </w:pPr>
    </w:p>
    <w:p w14:paraId="67AF9CBC" w14:textId="0A129CBE" w:rsidR="00C86659" w:rsidRDefault="00645F36" w:rsidP="00DB539B">
      <w:pPr>
        <w:pStyle w:val="ListParagraph"/>
        <w:numPr>
          <w:ilvl w:val="0"/>
          <w:numId w:val="1"/>
        </w:numPr>
        <w:spacing w:after="0" w:line="240" w:lineRule="auto"/>
        <w:ind w:left="357" w:hanging="357"/>
        <w:rPr>
          <w:rFonts w:eastAsia="Times New Roman" w:cs="Arial"/>
          <w:lang w:eastAsia="en-GB"/>
        </w:rPr>
      </w:pPr>
      <w:r>
        <w:rPr>
          <w:rFonts w:eastAsia="Times New Roman" w:cs="Arial"/>
          <w:lang w:eastAsia="en-GB"/>
        </w:rPr>
        <w:t>Although the cost pressures analysis</w:t>
      </w:r>
      <w:r w:rsidR="009E40D8">
        <w:rPr>
          <w:rFonts w:eastAsia="Times New Roman" w:cs="Arial"/>
          <w:lang w:eastAsia="en-GB"/>
        </w:rPr>
        <w:t xml:space="preserve"> does not include the impact of COVID-19,</w:t>
      </w:r>
      <w:r w:rsidR="00BF7F51">
        <w:rPr>
          <w:rFonts w:eastAsia="Times New Roman" w:cs="Arial"/>
          <w:lang w:eastAsia="en-GB"/>
        </w:rPr>
        <w:t xml:space="preserve"> a section is included </w:t>
      </w:r>
      <w:r w:rsidR="0007459A">
        <w:rPr>
          <w:rFonts w:eastAsia="Times New Roman" w:cs="Arial"/>
          <w:lang w:eastAsia="en-GB"/>
        </w:rPr>
        <w:t xml:space="preserve">in the submission </w:t>
      </w:r>
      <w:r w:rsidR="009F294C">
        <w:rPr>
          <w:rFonts w:eastAsia="Times New Roman" w:cs="Arial"/>
          <w:lang w:eastAsia="en-GB"/>
        </w:rPr>
        <w:t>outlining the continued challenges local government face due to the pandemic</w:t>
      </w:r>
      <w:r w:rsidR="00DB539B">
        <w:rPr>
          <w:rFonts w:eastAsia="Times New Roman" w:cs="Arial"/>
          <w:lang w:eastAsia="en-GB"/>
        </w:rPr>
        <w:t>.</w:t>
      </w:r>
      <w:r w:rsidR="009F294C">
        <w:rPr>
          <w:rFonts w:eastAsia="Times New Roman" w:cs="Arial"/>
          <w:lang w:eastAsia="en-GB"/>
        </w:rPr>
        <w:t xml:space="preserve"> We also </w:t>
      </w:r>
      <w:r w:rsidR="00C86659" w:rsidRPr="00C86659">
        <w:rPr>
          <w:rFonts w:eastAsia="Times New Roman" w:cs="Arial"/>
          <w:lang w:eastAsia="en-GB"/>
        </w:rPr>
        <w:t xml:space="preserve">call on Government to continue to monitor the situation both in the short and long term, providing </w:t>
      </w:r>
      <w:r w:rsidR="00A8534F">
        <w:rPr>
          <w:rFonts w:eastAsia="Times New Roman" w:cs="Arial"/>
          <w:lang w:eastAsia="en-GB"/>
        </w:rPr>
        <w:t>funding if and</w:t>
      </w:r>
      <w:r w:rsidR="00C86659" w:rsidRPr="00C86659">
        <w:rPr>
          <w:rFonts w:eastAsia="Times New Roman" w:cs="Arial"/>
          <w:lang w:eastAsia="en-GB"/>
        </w:rPr>
        <w:t xml:space="preserve"> when needed</w:t>
      </w:r>
      <w:r w:rsidR="00C86659">
        <w:rPr>
          <w:rFonts w:eastAsia="Times New Roman" w:cs="Arial"/>
          <w:lang w:eastAsia="en-GB"/>
        </w:rPr>
        <w:t>.</w:t>
      </w:r>
    </w:p>
    <w:p w14:paraId="571CC6AB" w14:textId="77777777" w:rsidR="00C86659" w:rsidRPr="00C86659" w:rsidRDefault="00C86659" w:rsidP="00C86659">
      <w:pPr>
        <w:pStyle w:val="ListParagraph"/>
        <w:rPr>
          <w:rFonts w:eastAsia="Times New Roman" w:cs="Arial"/>
          <w:lang w:eastAsia="en-GB"/>
        </w:rPr>
      </w:pPr>
    </w:p>
    <w:p w14:paraId="3D1811EB" w14:textId="77777777" w:rsidR="00551966" w:rsidRDefault="007F4CD5" w:rsidP="00DB539B">
      <w:pPr>
        <w:pStyle w:val="ListParagraph"/>
        <w:numPr>
          <w:ilvl w:val="0"/>
          <w:numId w:val="1"/>
        </w:numPr>
        <w:spacing w:after="0" w:line="240" w:lineRule="auto"/>
        <w:ind w:left="357" w:hanging="357"/>
        <w:rPr>
          <w:rFonts w:eastAsia="Times New Roman" w:cs="Arial"/>
          <w:lang w:eastAsia="en-GB"/>
        </w:rPr>
      </w:pPr>
      <w:r w:rsidRPr="4CEA4764">
        <w:rPr>
          <w:rFonts w:eastAsia="Times New Roman" w:cs="Arial"/>
          <w:lang w:eastAsia="en-GB"/>
        </w:rPr>
        <w:t>Lead members of Resources Board commented on the core finance section of the submission</w:t>
      </w:r>
      <w:r w:rsidR="004D2919" w:rsidRPr="4CEA4764">
        <w:rPr>
          <w:rFonts w:eastAsia="Times New Roman" w:cs="Arial"/>
          <w:lang w:eastAsia="en-GB"/>
        </w:rPr>
        <w:t>.</w:t>
      </w:r>
      <w:r w:rsidR="00C86659" w:rsidRPr="4CEA4764">
        <w:rPr>
          <w:rFonts w:eastAsia="Times New Roman" w:cs="Arial"/>
          <w:lang w:eastAsia="en-GB"/>
        </w:rPr>
        <w:t xml:space="preserve"> </w:t>
      </w:r>
    </w:p>
    <w:p w14:paraId="5F74348B" w14:textId="77777777" w:rsidR="00551966" w:rsidRPr="00A50448" w:rsidRDefault="00551966" w:rsidP="00A50448">
      <w:pPr>
        <w:pStyle w:val="ListParagraph"/>
        <w:rPr>
          <w:rFonts w:eastAsia="Times New Roman" w:cs="Arial"/>
          <w:lang w:eastAsia="en-GB"/>
        </w:rPr>
      </w:pPr>
    </w:p>
    <w:p w14:paraId="3E5CE4C4" w14:textId="72083E1A" w:rsidR="00551966" w:rsidRDefault="00551966" w:rsidP="00DB539B">
      <w:pPr>
        <w:pStyle w:val="ListParagraph"/>
        <w:numPr>
          <w:ilvl w:val="0"/>
          <w:numId w:val="1"/>
        </w:numPr>
        <w:spacing w:after="0" w:line="240" w:lineRule="auto"/>
        <w:ind w:left="357" w:hanging="357"/>
        <w:rPr>
          <w:rFonts w:eastAsia="Times New Roman" w:cs="Arial"/>
          <w:lang w:eastAsia="en-GB"/>
        </w:rPr>
      </w:pPr>
      <w:r>
        <w:rPr>
          <w:rFonts w:eastAsia="Times New Roman" w:cs="Arial"/>
          <w:lang w:eastAsia="en-GB"/>
        </w:rPr>
        <w:t>The</w:t>
      </w:r>
      <w:r w:rsidR="0089280F" w:rsidRPr="4CEA4764">
        <w:rPr>
          <w:rFonts w:eastAsia="Times New Roman" w:cs="Arial"/>
          <w:lang w:eastAsia="en-GB"/>
        </w:rPr>
        <w:t xml:space="preserve"> draft </w:t>
      </w:r>
      <w:r w:rsidR="00193873" w:rsidRPr="4CEA4764">
        <w:rPr>
          <w:rFonts w:eastAsia="Times New Roman" w:cs="Arial"/>
          <w:lang w:eastAsia="en-GB"/>
        </w:rPr>
        <w:t xml:space="preserve">Spending Review submission </w:t>
      </w:r>
      <w:r w:rsidR="00854068" w:rsidRPr="4CEA4764">
        <w:rPr>
          <w:rFonts w:eastAsia="Times New Roman" w:cs="Arial"/>
          <w:lang w:eastAsia="en-GB"/>
        </w:rPr>
        <w:t>was</w:t>
      </w:r>
      <w:r w:rsidR="00193873" w:rsidRPr="4CEA4764">
        <w:rPr>
          <w:rFonts w:eastAsia="Times New Roman" w:cs="Arial"/>
          <w:lang w:eastAsia="en-GB"/>
        </w:rPr>
        <w:t xml:space="preserve"> </w:t>
      </w:r>
      <w:r w:rsidR="00547D11" w:rsidRPr="4CEA4764">
        <w:rPr>
          <w:rFonts w:eastAsia="Times New Roman" w:cs="Arial"/>
          <w:lang w:eastAsia="en-GB"/>
        </w:rPr>
        <w:t>discussed at</w:t>
      </w:r>
      <w:r w:rsidR="00193873" w:rsidRPr="4CEA4764">
        <w:rPr>
          <w:rFonts w:eastAsia="Times New Roman" w:cs="Arial"/>
          <w:lang w:eastAsia="en-GB"/>
        </w:rPr>
        <w:t xml:space="preserve"> </w:t>
      </w:r>
      <w:r w:rsidR="00CF1779" w:rsidRPr="4CEA4764">
        <w:rPr>
          <w:rFonts w:eastAsia="Times New Roman" w:cs="Arial"/>
          <w:lang w:eastAsia="en-GB"/>
        </w:rPr>
        <w:t>Executive Advisory Board</w:t>
      </w:r>
      <w:r w:rsidR="00193873" w:rsidRPr="4CEA4764">
        <w:rPr>
          <w:rFonts w:eastAsia="Times New Roman" w:cs="Arial"/>
          <w:lang w:eastAsia="en-GB"/>
        </w:rPr>
        <w:t xml:space="preserve"> </w:t>
      </w:r>
      <w:r w:rsidR="00695C3F" w:rsidRPr="4CEA4764">
        <w:rPr>
          <w:rFonts w:eastAsia="Times New Roman" w:cs="Arial"/>
          <w:lang w:eastAsia="en-GB"/>
        </w:rPr>
        <w:t xml:space="preserve">on </w:t>
      </w:r>
      <w:r w:rsidR="00547D11" w:rsidRPr="4CEA4764">
        <w:rPr>
          <w:rFonts w:eastAsia="Times New Roman" w:cs="Arial"/>
          <w:lang w:eastAsia="en-GB"/>
        </w:rPr>
        <w:t>9</w:t>
      </w:r>
      <w:r w:rsidR="009D4CF8" w:rsidRPr="4CEA4764">
        <w:rPr>
          <w:rFonts w:eastAsia="Times New Roman" w:cs="Arial"/>
          <w:lang w:eastAsia="en-GB"/>
        </w:rPr>
        <w:t xml:space="preserve"> September</w:t>
      </w:r>
      <w:r w:rsidR="00854068" w:rsidRPr="4CEA4764">
        <w:rPr>
          <w:rFonts w:eastAsia="Times New Roman" w:cs="Arial"/>
          <w:lang w:eastAsia="en-GB"/>
        </w:rPr>
        <w:t>.</w:t>
      </w:r>
      <w:r>
        <w:rPr>
          <w:rFonts w:eastAsia="Times New Roman" w:cs="Arial"/>
          <w:lang w:eastAsia="en-GB"/>
        </w:rPr>
        <w:t xml:space="preserve"> Members agreed to aim to </w:t>
      </w:r>
      <w:r w:rsidR="008E53C1">
        <w:rPr>
          <w:rFonts w:eastAsia="Times New Roman" w:cs="Arial"/>
          <w:lang w:eastAsia="en-GB"/>
        </w:rPr>
        <w:t>streamline some of the community infrastructure-related proposals</w:t>
      </w:r>
      <w:r w:rsidR="00A50448">
        <w:rPr>
          <w:rFonts w:eastAsia="Times New Roman" w:cs="Arial"/>
          <w:lang w:eastAsia="en-GB"/>
        </w:rPr>
        <w:t xml:space="preserve"> (such as investing in prevention, public health and early intervention)</w:t>
      </w:r>
      <w:r w:rsidR="008E53C1">
        <w:rPr>
          <w:rFonts w:eastAsia="Times New Roman" w:cs="Arial"/>
          <w:lang w:eastAsia="en-GB"/>
        </w:rPr>
        <w:t xml:space="preserve"> into a single </w:t>
      </w:r>
      <w:r w:rsidR="003D7F04">
        <w:rPr>
          <w:rFonts w:eastAsia="Times New Roman" w:cs="Arial"/>
          <w:lang w:eastAsia="en-GB"/>
        </w:rPr>
        <w:t>Community Infrastructure F</w:t>
      </w:r>
      <w:r w:rsidR="008E53C1">
        <w:rPr>
          <w:rFonts w:eastAsia="Times New Roman" w:cs="Arial"/>
          <w:lang w:eastAsia="en-GB"/>
        </w:rPr>
        <w:t>und to make the pitch more straightforward</w:t>
      </w:r>
      <w:r w:rsidR="00A50448">
        <w:rPr>
          <w:rFonts w:eastAsia="Times New Roman" w:cs="Arial"/>
          <w:lang w:eastAsia="en-GB"/>
        </w:rPr>
        <w:t xml:space="preserve"> </w:t>
      </w:r>
      <w:r w:rsidR="003D7F04">
        <w:rPr>
          <w:rFonts w:eastAsia="Times New Roman" w:cs="Arial"/>
          <w:lang w:eastAsia="en-GB"/>
        </w:rPr>
        <w:t>and avoid fragmentation of funding through disparate pots.</w:t>
      </w:r>
    </w:p>
    <w:p w14:paraId="0CC10F12" w14:textId="77777777" w:rsidR="00551966" w:rsidRPr="00A50448" w:rsidRDefault="00551966" w:rsidP="00A50448">
      <w:pPr>
        <w:pStyle w:val="ListParagraph"/>
        <w:rPr>
          <w:rFonts w:eastAsia="Times New Roman" w:cs="Arial"/>
          <w:lang w:eastAsia="en-GB"/>
        </w:rPr>
      </w:pPr>
    </w:p>
    <w:p w14:paraId="13E1158D" w14:textId="049E0CC7" w:rsidR="005374A9" w:rsidRPr="00DB539B" w:rsidRDefault="00854068" w:rsidP="00DB539B">
      <w:pPr>
        <w:pStyle w:val="ListParagraph"/>
        <w:numPr>
          <w:ilvl w:val="0"/>
          <w:numId w:val="1"/>
        </w:numPr>
        <w:spacing w:after="0" w:line="240" w:lineRule="auto"/>
        <w:ind w:left="357" w:hanging="357"/>
        <w:rPr>
          <w:rFonts w:eastAsia="Times New Roman" w:cs="Arial"/>
          <w:lang w:eastAsia="en-GB"/>
        </w:rPr>
      </w:pPr>
      <w:r w:rsidRPr="4CEA4764">
        <w:rPr>
          <w:rFonts w:eastAsia="Times New Roman" w:cs="Arial"/>
          <w:lang w:eastAsia="en-GB"/>
        </w:rPr>
        <w:lastRenderedPageBreak/>
        <w:t>Executive Advisory Board ha</w:t>
      </w:r>
      <w:r w:rsidR="009D4CF8" w:rsidRPr="4CEA4764">
        <w:rPr>
          <w:rFonts w:eastAsia="Times New Roman" w:cs="Arial"/>
          <w:lang w:eastAsia="en-GB"/>
        </w:rPr>
        <w:t>ve</w:t>
      </w:r>
      <w:r w:rsidRPr="4CEA4764">
        <w:rPr>
          <w:rFonts w:eastAsia="Times New Roman" w:cs="Arial"/>
          <w:lang w:eastAsia="en-GB"/>
        </w:rPr>
        <w:t xml:space="preserve"> delegated</w:t>
      </w:r>
      <w:r w:rsidR="007B1CD6" w:rsidRPr="4CEA4764">
        <w:rPr>
          <w:rFonts w:eastAsia="Times New Roman" w:cs="Arial"/>
          <w:lang w:eastAsia="en-GB"/>
        </w:rPr>
        <w:t xml:space="preserve"> sign off of our submission to </w:t>
      </w:r>
      <w:r w:rsidR="00C546EE" w:rsidRPr="4CEA4764">
        <w:rPr>
          <w:rFonts w:eastAsia="Times New Roman" w:cs="Arial"/>
          <w:lang w:eastAsia="en-GB"/>
        </w:rPr>
        <w:t xml:space="preserve">the </w:t>
      </w:r>
      <w:r w:rsidR="00547D11" w:rsidRPr="4CEA4764">
        <w:rPr>
          <w:rFonts w:eastAsia="Times New Roman" w:cs="Arial"/>
          <w:lang w:eastAsia="en-GB"/>
        </w:rPr>
        <w:t>Ch</w:t>
      </w:r>
      <w:r w:rsidR="007F2AC3" w:rsidRPr="4CEA4764">
        <w:rPr>
          <w:rFonts w:eastAsia="Times New Roman" w:cs="Arial"/>
          <w:lang w:eastAsia="en-GB"/>
        </w:rPr>
        <w:t>a</w:t>
      </w:r>
      <w:r w:rsidR="00547D11" w:rsidRPr="4CEA4764">
        <w:rPr>
          <w:rFonts w:eastAsia="Times New Roman" w:cs="Arial"/>
          <w:lang w:eastAsia="en-GB"/>
        </w:rPr>
        <w:t xml:space="preserve">ir of Resources Board, the </w:t>
      </w:r>
      <w:r w:rsidR="00C546EE" w:rsidRPr="4CEA4764">
        <w:rPr>
          <w:rFonts w:eastAsia="Times New Roman" w:cs="Arial"/>
          <w:lang w:eastAsia="en-GB"/>
        </w:rPr>
        <w:t>Chairman and Group Leaders</w:t>
      </w:r>
      <w:r w:rsidR="00E2287B" w:rsidRPr="4CEA4764">
        <w:rPr>
          <w:rFonts w:eastAsia="Times New Roman" w:cs="Arial"/>
          <w:lang w:eastAsia="en-GB"/>
        </w:rPr>
        <w:t>.</w:t>
      </w:r>
    </w:p>
    <w:p w14:paraId="275D7DB3" w14:textId="77777777" w:rsidR="002E0D67" w:rsidRPr="006E76CC" w:rsidRDefault="002E0D67" w:rsidP="002E0D67">
      <w:pPr>
        <w:spacing w:after="0" w:line="240" w:lineRule="auto"/>
        <w:ind w:left="0" w:firstLine="0"/>
        <w:rPr>
          <w:bCs/>
        </w:rPr>
      </w:pPr>
    </w:p>
    <w:p w14:paraId="0854C64E" w14:textId="77777777" w:rsidR="002E0D67" w:rsidRPr="006E76CC" w:rsidRDefault="002E0D67" w:rsidP="002E0D67">
      <w:pPr>
        <w:spacing w:after="0" w:line="240" w:lineRule="auto"/>
        <w:ind w:left="0" w:firstLine="0"/>
        <w:rPr>
          <w:rFonts w:eastAsia="Times New Roman" w:cs="Arial"/>
          <w:b/>
          <w:bCs/>
          <w:lang w:eastAsia="en-GB"/>
        </w:rPr>
      </w:pPr>
    </w:p>
    <w:p w14:paraId="66F0C605" w14:textId="10FF1A36" w:rsidR="00CB1E1A" w:rsidRDefault="00CB1E1A" w:rsidP="00E474F8">
      <w:pPr>
        <w:keepNext/>
        <w:spacing w:after="240" w:line="240" w:lineRule="auto"/>
        <w:ind w:left="0" w:firstLine="0"/>
        <w:rPr>
          <w:rFonts w:eastAsia="Times New Roman" w:cs="Arial"/>
          <w:b/>
          <w:bCs/>
          <w:lang w:eastAsia="en-GB"/>
        </w:rPr>
      </w:pPr>
      <w:r>
        <w:rPr>
          <w:rFonts w:eastAsia="Times New Roman" w:cs="Arial"/>
          <w:b/>
          <w:bCs/>
          <w:lang w:eastAsia="en-GB"/>
        </w:rPr>
        <w:t>Adult social care</w:t>
      </w:r>
    </w:p>
    <w:p w14:paraId="6DE92BC1" w14:textId="643EC979" w:rsidR="006C04B9" w:rsidRDefault="007F5A78" w:rsidP="007F5A78">
      <w:pPr>
        <w:pStyle w:val="ListParagraph"/>
        <w:numPr>
          <w:ilvl w:val="0"/>
          <w:numId w:val="1"/>
        </w:numPr>
        <w:spacing w:after="0" w:line="240" w:lineRule="auto"/>
        <w:ind w:left="357" w:hanging="357"/>
        <w:rPr>
          <w:rFonts w:eastAsia="Times New Roman" w:cs="Arial"/>
          <w:lang w:eastAsia="en-GB"/>
        </w:rPr>
      </w:pPr>
      <w:r>
        <w:rPr>
          <w:rFonts w:eastAsia="Times New Roman" w:cs="Arial"/>
          <w:lang w:eastAsia="en-GB"/>
        </w:rPr>
        <w:t xml:space="preserve">On 7 September, the Government announced that it </w:t>
      </w:r>
      <w:r w:rsidR="006C04B9">
        <w:rPr>
          <w:rFonts w:eastAsia="Times New Roman" w:cs="Arial"/>
          <w:lang w:eastAsia="en-GB"/>
        </w:rPr>
        <w:t xml:space="preserve">will </w:t>
      </w:r>
      <w:r>
        <w:rPr>
          <w:rFonts w:eastAsia="Times New Roman" w:cs="Arial"/>
          <w:lang w:eastAsia="en-GB"/>
        </w:rPr>
        <w:t>introduc</w:t>
      </w:r>
      <w:r w:rsidR="006C04B9">
        <w:rPr>
          <w:rFonts w:eastAsia="Times New Roman" w:cs="Arial"/>
          <w:lang w:eastAsia="en-GB"/>
        </w:rPr>
        <w:t>e</w:t>
      </w:r>
      <w:r>
        <w:rPr>
          <w:rFonts w:eastAsia="Times New Roman" w:cs="Arial"/>
          <w:lang w:eastAsia="en-GB"/>
        </w:rPr>
        <w:t xml:space="preserve"> a health and social care levy</w:t>
      </w:r>
      <w:r w:rsidR="00005E8E">
        <w:rPr>
          <w:rFonts w:eastAsia="Times New Roman" w:cs="Arial"/>
          <w:lang w:eastAsia="en-GB"/>
        </w:rPr>
        <w:t xml:space="preserve"> in the form of an additional 1.25% tax rate increase </w:t>
      </w:r>
      <w:r w:rsidR="006007E3">
        <w:rPr>
          <w:rFonts w:eastAsia="Times New Roman" w:cs="Arial"/>
          <w:lang w:eastAsia="en-GB"/>
        </w:rPr>
        <w:t>for both employer and employee elements of national insurance.</w:t>
      </w:r>
    </w:p>
    <w:p w14:paraId="7FAAD1DC" w14:textId="57C4139A" w:rsidR="006007E3" w:rsidRDefault="006007E3" w:rsidP="00CC77BE">
      <w:pPr>
        <w:pStyle w:val="ListParagraph"/>
        <w:spacing w:after="0" w:line="240" w:lineRule="auto"/>
        <w:ind w:left="357" w:firstLine="0"/>
        <w:rPr>
          <w:rFonts w:eastAsia="Times New Roman" w:cs="Arial"/>
          <w:lang w:eastAsia="en-GB"/>
        </w:rPr>
      </w:pPr>
    </w:p>
    <w:p w14:paraId="259D432A" w14:textId="42DE32DD" w:rsidR="00CB1E1A" w:rsidRPr="00EB29E7" w:rsidRDefault="006007E3" w:rsidP="00EB29E7">
      <w:pPr>
        <w:pStyle w:val="ListParagraph"/>
        <w:numPr>
          <w:ilvl w:val="0"/>
          <w:numId w:val="1"/>
        </w:numPr>
        <w:spacing w:after="0" w:line="240" w:lineRule="auto"/>
        <w:ind w:left="357" w:hanging="357"/>
        <w:rPr>
          <w:rFonts w:eastAsia="Times New Roman" w:cs="Arial"/>
          <w:b/>
          <w:bCs/>
          <w:lang w:eastAsia="en-GB"/>
        </w:rPr>
      </w:pPr>
      <w:r w:rsidRPr="4CEA4764">
        <w:rPr>
          <w:rFonts w:eastAsia="Times New Roman" w:cs="Arial"/>
          <w:lang w:eastAsia="en-GB"/>
        </w:rPr>
        <w:t>This is expected to generate £36 billion over the three</w:t>
      </w:r>
      <w:r w:rsidR="008B5AAC" w:rsidRPr="4CEA4764">
        <w:rPr>
          <w:rFonts w:eastAsia="Times New Roman" w:cs="Arial"/>
          <w:lang w:eastAsia="en-GB"/>
        </w:rPr>
        <w:t>-</w:t>
      </w:r>
      <w:r w:rsidRPr="4CEA4764">
        <w:rPr>
          <w:rFonts w:eastAsia="Times New Roman" w:cs="Arial"/>
          <w:lang w:eastAsia="en-GB"/>
        </w:rPr>
        <w:t>year Spending Review period, of which approx</w:t>
      </w:r>
      <w:r w:rsidR="005677FF" w:rsidRPr="4CEA4764">
        <w:rPr>
          <w:rFonts w:eastAsia="Times New Roman" w:cs="Arial"/>
          <w:lang w:eastAsia="en-GB"/>
        </w:rPr>
        <w:t>imatel</w:t>
      </w:r>
      <w:r w:rsidR="00A344DF" w:rsidRPr="4CEA4764">
        <w:rPr>
          <w:rFonts w:eastAsia="Times New Roman" w:cs="Arial"/>
          <w:lang w:eastAsia="en-GB"/>
        </w:rPr>
        <w:t>y</w:t>
      </w:r>
      <w:r w:rsidRPr="4CEA4764">
        <w:rPr>
          <w:rFonts w:eastAsia="Times New Roman" w:cs="Arial"/>
          <w:lang w:eastAsia="en-GB"/>
        </w:rPr>
        <w:t xml:space="preserve"> £6 billion will go to </w:t>
      </w:r>
      <w:r w:rsidR="00A344DF" w:rsidRPr="4CEA4764">
        <w:rPr>
          <w:rFonts w:eastAsia="Times New Roman" w:cs="Arial"/>
          <w:lang w:eastAsia="en-GB"/>
        </w:rPr>
        <w:t>the</w:t>
      </w:r>
      <w:r w:rsidRPr="4CEA4764">
        <w:rPr>
          <w:rFonts w:eastAsia="Times New Roman" w:cs="Arial"/>
          <w:lang w:eastAsia="en-GB"/>
        </w:rPr>
        <w:t xml:space="preserve"> devolved administrations, </w:t>
      </w:r>
      <w:r w:rsidR="00602A7F" w:rsidRPr="4CEA4764">
        <w:rPr>
          <w:rFonts w:eastAsia="Times New Roman" w:cs="Arial"/>
          <w:lang w:eastAsia="en-GB"/>
        </w:rPr>
        <w:t xml:space="preserve">and £5.4 billion will be used to fund adult social care reform, in particular the implementation of a care cost cap, a more generous means test and paying a fair rate of care – allowing those self-funding their care to access the same </w:t>
      </w:r>
      <w:r w:rsidR="00EB29E7" w:rsidRPr="4CEA4764">
        <w:rPr>
          <w:rFonts w:eastAsia="Times New Roman" w:cs="Arial"/>
          <w:lang w:eastAsia="en-GB"/>
        </w:rPr>
        <w:t xml:space="preserve">care fees as local authorities for an equivalent level of service. The rest of the funding – around £25 billion over the three years – will go </w:t>
      </w:r>
      <w:r w:rsidR="00C10EE6" w:rsidRPr="4CEA4764">
        <w:rPr>
          <w:rFonts w:eastAsia="Times New Roman" w:cs="Arial"/>
          <w:lang w:eastAsia="en-GB"/>
        </w:rPr>
        <w:t>to</w:t>
      </w:r>
      <w:r w:rsidR="00EB29E7" w:rsidRPr="4CEA4764">
        <w:rPr>
          <w:rFonts w:eastAsia="Times New Roman" w:cs="Arial"/>
          <w:lang w:eastAsia="en-GB"/>
        </w:rPr>
        <w:t xml:space="preserve"> the NHS. </w:t>
      </w:r>
    </w:p>
    <w:p w14:paraId="3946ED32" w14:textId="77777777" w:rsidR="00EB29E7" w:rsidRDefault="00EB29E7" w:rsidP="00EB29E7">
      <w:pPr>
        <w:pStyle w:val="ListParagraph"/>
        <w:spacing w:after="0" w:line="240" w:lineRule="auto"/>
        <w:ind w:left="357" w:firstLine="0"/>
        <w:rPr>
          <w:rFonts w:eastAsia="Times New Roman" w:cs="Arial"/>
          <w:b/>
          <w:bCs/>
          <w:lang w:eastAsia="en-GB"/>
        </w:rPr>
      </w:pPr>
    </w:p>
    <w:p w14:paraId="37485D6D" w14:textId="13A01AE4" w:rsidR="002E0D67" w:rsidRPr="006E76CC" w:rsidRDefault="002E0D67" w:rsidP="00E474F8">
      <w:pPr>
        <w:keepNext/>
        <w:spacing w:after="240" w:line="240" w:lineRule="auto"/>
        <w:ind w:left="0" w:firstLine="0"/>
        <w:rPr>
          <w:rFonts w:eastAsia="Times New Roman" w:cs="Arial"/>
          <w:b/>
          <w:bCs/>
          <w:lang w:eastAsia="en-GB"/>
        </w:rPr>
      </w:pPr>
      <w:r w:rsidRPr="006E76CC">
        <w:rPr>
          <w:rFonts w:eastAsia="Times New Roman" w:cs="Arial"/>
          <w:b/>
          <w:bCs/>
          <w:lang w:eastAsia="en-GB"/>
        </w:rPr>
        <w:t>Business Rates</w:t>
      </w:r>
    </w:p>
    <w:p w14:paraId="00D5763E" w14:textId="1B73FF22" w:rsidR="002E0D67" w:rsidRPr="003E3D8F" w:rsidRDefault="00551BAF" w:rsidP="003E3D8F">
      <w:pPr>
        <w:pStyle w:val="ListParagraph"/>
        <w:numPr>
          <w:ilvl w:val="0"/>
          <w:numId w:val="1"/>
        </w:numPr>
        <w:spacing w:after="240" w:line="240" w:lineRule="auto"/>
        <w:ind w:left="357" w:hanging="357"/>
        <w:contextualSpacing w:val="0"/>
        <w:rPr>
          <w:rFonts w:eastAsia="Times New Roman" w:cs="Arial"/>
          <w:lang w:eastAsia="en-GB"/>
        </w:rPr>
      </w:pPr>
      <w:r>
        <w:rPr>
          <w:rFonts w:eastAsia="Times New Roman" w:cs="Arial"/>
          <w:lang w:eastAsia="en-GB"/>
        </w:rPr>
        <w:t xml:space="preserve">Following the publication of </w:t>
      </w:r>
      <w:r w:rsidR="00F65434">
        <w:rPr>
          <w:rFonts w:eastAsia="Times New Roman" w:cs="Arial"/>
          <w:lang w:eastAsia="en-GB"/>
        </w:rPr>
        <w:t>the</w:t>
      </w:r>
      <w:r>
        <w:rPr>
          <w:rFonts w:eastAsia="Times New Roman" w:cs="Arial"/>
          <w:lang w:eastAsia="en-GB"/>
        </w:rPr>
        <w:t xml:space="preserve"> </w:t>
      </w:r>
      <w:r w:rsidR="00F77846" w:rsidRPr="657A984C">
        <w:rPr>
          <w:rFonts w:eastAsia="Times New Roman" w:cs="Arial"/>
          <w:lang w:eastAsia="en-GB"/>
        </w:rPr>
        <w:t xml:space="preserve">Business Rates Review </w:t>
      </w:r>
      <w:hyperlink r:id="rId11">
        <w:r w:rsidR="6A4E096F" w:rsidRPr="657A984C">
          <w:rPr>
            <w:rStyle w:val="Hyperlink"/>
            <w:rFonts w:eastAsia="Times New Roman" w:cs="Arial"/>
            <w:lang w:eastAsia="en-GB"/>
          </w:rPr>
          <w:t>interim report</w:t>
        </w:r>
      </w:hyperlink>
      <w:r w:rsidR="00F77846" w:rsidRPr="657A984C">
        <w:rPr>
          <w:rFonts w:eastAsia="Times New Roman" w:cs="Arial"/>
          <w:lang w:eastAsia="en-GB"/>
        </w:rPr>
        <w:t xml:space="preserve"> </w:t>
      </w:r>
      <w:r>
        <w:rPr>
          <w:rFonts w:eastAsia="Times New Roman" w:cs="Arial"/>
          <w:lang w:eastAsia="en-GB"/>
        </w:rPr>
        <w:t xml:space="preserve">in March 2021, </w:t>
      </w:r>
      <w:r w:rsidR="00D26C38">
        <w:rPr>
          <w:rFonts w:eastAsia="Times New Roman" w:cs="Arial"/>
          <w:lang w:eastAsia="en-GB"/>
        </w:rPr>
        <w:t xml:space="preserve">the Government </w:t>
      </w:r>
      <w:hyperlink r:id="rId12" w:history="1">
        <w:r w:rsidR="00395F46" w:rsidRPr="000E70BC">
          <w:rPr>
            <w:rStyle w:val="Hyperlink"/>
            <w:rFonts w:eastAsia="Times New Roman" w:cs="Arial"/>
            <w:lang w:eastAsia="en-GB"/>
          </w:rPr>
          <w:t>consulted</w:t>
        </w:r>
        <w:r w:rsidR="000E70BC" w:rsidRPr="000E70BC">
          <w:rPr>
            <w:rStyle w:val="Hyperlink"/>
            <w:rFonts w:eastAsia="Times New Roman" w:cs="Arial"/>
            <w:lang w:eastAsia="en-GB"/>
          </w:rPr>
          <w:t xml:space="preserve"> on more frequent business rates revaluations</w:t>
        </w:r>
      </w:hyperlink>
      <w:r w:rsidR="000E70BC">
        <w:rPr>
          <w:rFonts w:eastAsia="Times New Roman" w:cs="Arial"/>
          <w:lang w:eastAsia="en-GB"/>
        </w:rPr>
        <w:t xml:space="preserve"> </w:t>
      </w:r>
      <w:r w:rsidR="00642246">
        <w:rPr>
          <w:rFonts w:eastAsia="Times New Roman" w:cs="Arial"/>
          <w:lang w:eastAsia="en-GB"/>
        </w:rPr>
        <w:t>which closed on 24 August 2021</w:t>
      </w:r>
      <w:r w:rsidR="00022842">
        <w:rPr>
          <w:rFonts w:eastAsia="Times New Roman" w:cs="Arial"/>
          <w:lang w:eastAsia="en-GB"/>
        </w:rPr>
        <w:t xml:space="preserve">. </w:t>
      </w:r>
      <w:r w:rsidR="000E70BC" w:rsidRPr="000E70BC">
        <w:rPr>
          <w:rFonts w:eastAsia="Times New Roman" w:cs="Arial"/>
          <w:lang w:eastAsia="en-GB"/>
        </w:rPr>
        <w:t>The LGA</w:t>
      </w:r>
      <w:r w:rsidR="00022842">
        <w:rPr>
          <w:rFonts w:eastAsia="Times New Roman" w:cs="Arial"/>
          <w:lang w:eastAsia="en-GB"/>
        </w:rPr>
        <w:t xml:space="preserve"> </w:t>
      </w:r>
      <w:hyperlink r:id="rId13" w:history="1">
        <w:r w:rsidR="009B3055">
          <w:rPr>
            <w:rStyle w:val="Hyperlink"/>
            <w:rFonts w:eastAsia="Times New Roman" w:cs="Arial"/>
            <w:lang w:eastAsia="en-GB"/>
          </w:rPr>
          <w:t>response</w:t>
        </w:r>
      </w:hyperlink>
      <w:r w:rsidR="00022842">
        <w:rPr>
          <w:rFonts w:eastAsia="Times New Roman" w:cs="Arial"/>
          <w:lang w:eastAsia="en-GB"/>
        </w:rPr>
        <w:t xml:space="preserve">, which was cleared by </w:t>
      </w:r>
      <w:r w:rsidR="00EF243C">
        <w:rPr>
          <w:rFonts w:eastAsia="Times New Roman" w:cs="Arial"/>
          <w:lang w:eastAsia="en-GB"/>
        </w:rPr>
        <w:t xml:space="preserve">Resources Board </w:t>
      </w:r>
      <w:r w:rsidR="00022842">
        <w:rPr>
          <w:rFonts w:eastAsia="Times New Roman" w:cs="Arial"/>
          <w:lang w:eastAsia="en-GB"/>
        </w:rPr>
        <w:t xml:space="preserve">Lead Members, </w:t>
      </w:r>
      <w:r w:rsidR="000E70BC" w:rsidRPr="000E70BC">
        <w:rPr>
          <w:rFonts w:eastAsia="Times New Roman" w:cs="Arial"/>
          <w:lang w:eastAsia="en-GB"/>
        </w:rPr>
        <w:t>welcome</w:t>
      </w:r>
      <w:r w:rsidR="00F940D8">
        <w:rPr>
          <w:rFonts w:eastAsia="Times New Roman" w:cs="Arial"/>
          <w:lang w:eastAsia="en-GB"/>
        </w:rPr>
        <w:t>s</w:t>
      </w:r>
      <w:r w:rsidR="000E70BC" w:rsidRPr="000E70BC">
        <w:rPr>
          <w:rFonts w:eastAsia="Times New Roman" w:cs="Arial"/>
          <w:lang w:eastAsia="en-GB"/>
        </w:rPr>
        <w:t xml:space="preserve"> the fact that the Government is consulting on introducing a package of measures, alongside revaluations once every three years, which include </w:t>
      </w:r>
      <w:r w:rsidR="00637B81">
        <w:rPr>
          <w:rFonts w:eastAsia="Times New Roman" w:cs="Arial"/>
          <w:lang w:eastAsia="en-GB"/>
        </w:rPr>
        <w:t xml:space="preserve">new duties on </w:t>
      </w:r>
      <w:r w:rsidR="000E70BC" w:rsidRPr="000E70BC">
        <w:rPr>
          <w:rFonts w:eastAsia="Times New Roman" w:cs="Arial"/>
          <w:lang w:eastAsia="en-GB"/>
        </w:rPr>
        <w:t>ratepayers to provide information to the Valuation Office Agency (VOA). We also suggest</w:t>
      </w:r>
      <w:r w:rsidR="00637B81">
        <w:rPr>
          <w:rFonts w:eastAsia="Times New Roman" w:cs="Arial"/>
          <w:lang w:eastAsia="en-GB"/>
        </w:rPr>
        <w:t xml:space="preserve"> that</w:t>
      </w:r>
      <w:r w:rsidR="000E70BC" w:rsidRPr="000E70BC">
        <w:rPr>
          <w:rFonts w:eastAsia="Times New Roman" w:cs="Arial"/>
          <w:lang w:eastAsia="en-GB"/>
        </w:rPr>
        <w:t xml:space="preserve"> there should be measures for information to be provided to billing authorities where this would enable councils to discharge their functions effectively, relating for example, to determining liability</w:t>
      </w:r>
      <w:r w:rsidR="00637B81">
        <w:rPr>
          <w:rFonts w:eastAsia="Times New Roman" w:cs="Arial"/>
          <w:lang w:eastAsia="en-GB"/>
        </w:rPr>
        <w:t xml:space="preserve"> for business rates</w:t>
      </w:r>
      <w:r w:rsidR="000E70BC" w:rsidRPr="000E70BC">
        <w:rPr>
          <w:rFonts w:eastAsia="Times New Roman" w:cs="Arial"/>
          <w:lang w:eastAsia="en-GB"/>
        </w:rPr>
        <w:t xml:space="preserve"> and eligibility for reliefs.</w:t>
      </w:r>
      <w:r w:rsidR="00546030">
        <w:rPr>
          <w:rFonts w:eastAsia="Times New Roman" w:cs="Arial"/>
          <w:lang w:eastAsia="en-GB"/>
        </w:rPr>
        <w:t xml:space="preserve"> </w:t>
      </w:r>
      <w:r w:rsidR="69ED6A52">
        <w:t>T</w:t>
      </w:r>
      <w:r w:rsidR="002E0D67" w:rsidRPr="003E3D8F">
        <w:rPr>
          <w:rFonts w:eastAsia="Times New Roman" w:cs="Arial"/>
          <w:lang w:eastAsia="en-GB"/>
        </w:rPr>
        <w:t>he</w:t>
      </w:r>
      <w:r w:rsidR="00637B81" w:rsidRPr="003E3D8F">
        <w:rPr>
          <w:rFonts w:eastAsia="Times New Roman" w:cs="Arial"/>
          <w:lang w:eastAsia="en-GB"/>
        </w:rPr>
        <w:t xml:space="preserve"> outcome of the consultation, along with the</w:t>
      </w:r>
      <w:r w:rsidR="002E0D67" w:rsidRPr="003E3D8F">
        <w:rPr>
          <w:rFonts w:eastAsia="Times New Roman" w:cs="Arial"/>
          <w:lang w:eastAsia="en-GB"/>
        </w:rPr>
        <w:t xml:space="preserve"> final report</w:t>
      </w:r>
      <w:r w:rsidR="003E3D8F" w:rsidRPr="003E3D8F">
        <w:rPr>
          <w:rFonts w:eastAsia="Times New Roman" w:cs="Arial"/>
          <w:lang w:eastAsia="en-GB"/>
        </w:rPr>
        <w:t xml:space="preserve"> of the Business Rates Review</w:t>
      </w:r>
      <w:r w:rsidR="002E0D67" w:rsidRPr="003E3D8F">
        <w:rPr>
          <w:rFonts w:eastAsia="Times New Roman" w:cs="Arial"/>
          <w:lang w:eastAsia="en-GB"/>
        </w:rPr>
        <w:t xml:space="preserve"> </w:t>
      </w:r>
      <w:r w:rsidR="094F6C50" w:rsidRPr="003E3D8F">
        <w:rPr>
          <w:rFonts w:eastAsia="Times New Roman" w:cs="Arial"/>
          <w:lang w:eastAsia="en-GB"/>
        </w:rPr>
        <w:t>is expected</w:t>
      </w:r>
      <w:r w:rsidR="002E0D67" w:rsidRPr="003E3D8F">
        <w:rPr>
          <w:rFonts w:eastAsia="Times New Roman" w:cs="Arial"/>
          <w:lang w:eastAsia="en-GB"/>
        </w:rPr>
        <w:t xml:space="preserve"> </w:t>
      </w:r>
      <w:r w:rsidR="00AF02BA" w:rsidRPr="003E3D8F">
        <w:rPr>
          <w:rFonts w:eastAsia="Times New Roman" w:cs="Arial"/>
          <w:lang w:eastAsia="en-GB"/>
        </w:rPr>
        <w:t xml:space="preserve">in </w:t>
      </w:r>
      <w:r w:rsidR="002E0D67" w:rsidRPr="003E3D8F">
        <w:rPr>
          <w:rFonts w:eastAsia="Times New Roman" w:cs="Arial"/>
          <w:lang w:eastAsia="en-GB"/>
        </w:rPr>
        <w:t>Autumn 2021.</w:t>
      </w:r>
    </w:p>
    <w:p w14:paraId="7E263D31" w14:textId="0061E6C9" w:rsidR="00D33531" w:rsidRDefault="008007C2" w:rsidP="00F82187">
      <w:pPr>
        <w:pStyle w:val="ListParagraph"/>
        <w:numPr>
          <w:ilvl w:val="0"/>
          <w:numId w:val="1"/>
        </w:numPr>
        <w:spacing w:after="0" w:line="240" w:lineRule="auto"/>
        <w:ind w:left="357" w:hanging="357"/>
        <w:contextualSpacing w:val="0"/>
        <w:rPr>
          <w:rFonts w:eastAsia="Times New Roman" w:cs="Arial"/>
          <w:lang w:eastAsia="en-GB"/>
        </w:rPr>
      </w:pPr>
      <w:r w:rsidRPr="00645A70">
        <w:rPr>
          <w:rFonts w:eastAsia="Times New Roman" w:cs="Arial"/>
          <w:lang w:eastAsia="en-GB"/>
        </w:rPr>
        <w:t xml:space="preserve">On </w:t>
      </w:r>
      <w:r w:rsidR="00EA533B" w:rsidRPr="00645A70">
        <w:rPr>
          <w:rFonts w:eastAsia="Times New Roman" w:cs="Arial"/>
          <w:lang w:eastAsia="en-GB"/>
        </w:rPr>
        <w:t xml:space="preserve">16 August 2021 the Government published a consultation on </w:t>
      </w:r>
      <w:r w:rsidR="00D769B4" w:rsidRPr="00645A70">
        <w:rPr>
          <w:rFonts w:eastAsia="Times New Roman" w:cs="Arial"/>
          <w:lang w:eastAsia="en-GB"/>
        </w:rPr>
        <w:t xml:space="preserve">the </w:t>
      </w:r>
      <w:hyperlink r:id="rId14" w:history="1">
        <w:r w:rsidR="00D769B4" w:rsidRPr="00C06BC3">
          <w:rPr>
            <w:rStyle w:val="Hyperlink"/>
            <w:rFonts w:eastAsia="Times New Roman" w:cs="Arial"/>
            <w:lang w:eastAsia="en-GB"/>
          </w:rPr>
          <w:t>central rating list</w:t>
        </w:r>
      </w:hyperlink>
      <w:r w:rsidR="00496740" w:rsidRPr="00C06BC3">
        <w:rPr>
          <w:rFonts w:eastAsia="Times New Roman" w:cs="Arial"/>
          <w:lang w:eastAsia="en-GB"/>
        </w:rPr>
        <w:t>.</w:t>
      </w:r>
      <w:r w:rsidR="00496740" w:rsidRPr="00645A70">
        <w:rPr>
          <w:rFonts w:eastAsia="Times New Roman" w:cs="Arial"/>
          <w:lang w:eastAsia="en-GB"/>
        </w:rPr>
        <w:t xml:space="preserve"> </w:t>
      </w:r>
      <w:r w:rsidR="00D04DB2">
        <w:rPr>
          <w:rFonts w:eastAsia="Times New Roman" w:cs="Arial"/>
          <w:lang w:eastAsia="en-GB"/>
        </w:rPr>
        <w:t xml:space="preserve"> This is the subject of a separate item on your agenda. </w:t>
      </w:r>
    </w:p>
    <w:p w14:paraId="46DF4FB6" w14:textId="77777777" w:rsidR="006B1D8A" w:rsidRPr="00645A70" w:rsidRDefault="006B1D8A" w:rsidP="006B1D8A">
      <w:pPr>
        <w:pStyle w:val="ListParagraph"/>
        <w:spacing w:after="0" w:line="240" w:lineRule="auto"/>
        <w:ind w:left="357" w:firstLine="0"/>
        <w:contextualSpacing w:val="0"/>
        <w:rPr>
          <w:rFonts w:eastAsia="Times New Roman" w:cs="Arial"/>
          <w:lang w:eastAsia="en-GB"/>
        </w:rPr>
      </w:pPr>
    </w:p>
    <w:p w14:paraId="00B09B4C" w14:textId="0C7061B9" w:rsidR="00637CD4" w:rsidRPr="00637CD4" w:rsidRDefault="0021338F" w:rsidP="002051B8">
      <w:pPr>
        <w:pStyle w:val="ListParagraph"/>
        <w:numPr>
          <w:ilvl w:val="0"/>
          <w:numId w:val="1"/>
        </w:numPr>
        <w:spacing w:after="0" w:line="240" w:lineRule="auto"/>
        <w:ind w:left="357" w:hanging="357"/>
        <w:contextualSpacing w:val="0"/>
        <w:rPr>
          <w:bCs/>
        </w:rPr>
      </w:pPr>
      <w:r>
        <w:t xml:space="preserve">The </w:t>
      </w:r>
      <w:hyperlink r:id="rId15" w:history="1">
        <w:r w:rsidRPr="004E2DE1">
          <w:rPr>
            <w:rStyle w:val="Hyperlink"/>
          </w:rPr>
          <w:t>legislation</w:t>
        </w:r>
      </w:hyperlink>
      <w:r w:rsidRPr="006E76CC">
        <w:t xml:space="preserve"> to rule out COVID-19 and associated measures as a material change of circumstances as far as business rates are concerned</w:t>
      </w:r>
      <w:r>
        <w:t xml:space="preserve"> has been progressing through Parliament and</w:t>
      </w:r>
      <w:r w:rsidR="00F7632B">
        <w:t xml:space="preserve"> </w:t>
      </w:r>
      <w:r w:rsidR="00A94ACB">
        <w:t xml:space="preserve">at the time of drafting </w:t>
      </w:r>
      <w:r w:rsidR="00FF0B6F">
        <w:t xml:space="preserve">this </w:t>
      </w:r>
      <w:r w:rsidR="00A94ACB">
        <w:t>report it was due to have its Commons Report Stage</w:t>
      </w:r>
      <w:r w:rsidR="004E2DE1">
        <w:t xml:space="preserve"> on 9 September. </w:t>
      </w:r>
      <w:r w:rsidRPr="006E76CC">
        <w:t xml:space="preserve">Once the legislation is through Parliament, the Government will provide a further discretionary relief of £1.5 billion for billing authorities to distribute to business affected by COVID-19 but outside the scope of the existing reliefs. Guidance on this is expected to be published </w:t>
      </w:r>
      <w:r w:rsidR="007B31C6">
        <w:t>when the Bill receives its Royal Assent in Autumn 2021. The LGA and others within the sector have been pressing for it, and the allocations</w:t>
      </w:r>
      <w:r w:rsidR="00C20FEE">
        <w:t>,</w:t>
      </w:r>
      <w:r w:rsidR="007B31C6">
        <w:t xml:space="preserve"> to be published in draft</w:t>
      </w:r>
      <w:r w:rsidR="00C20FEE">
        <w:t>, so councils can start to progress their relief schemes</w:t>
      </w:r>
      <w:r w:rsidR="00903A52">
        <w:t xml:space="preserve">, alongside the retail relief for 2021, which </w:t>
      </w:r>
      <w:r w:rsidR="00CD6C00">
        <w:t>f</w:t>
      </w:r>
      <w:r w:rsidR="6A153268">
        <w:t>rom</w:t>
      </w:r>
      <w:r w:rsidR="0B5843B8">
        <w:t xml:space="preserve"> 1</w:t>
      </w:r>
      <w:r w:rsidR="12810A05">
        <w:t xml:space="preserve"> </w:t>
      </w:r>
      <w:r w:rsidR="0B5843B8">
        <w:t xml:space="preserve">July 2021 </w:t>
      </w:r>
      <w:r w:rsidR="00CD6C00">
        <w:t xml:space="preserve">is now </w:t>
      </w:r>
      <w:r w:rsidR="00D23281">
        <w:t xml:space="preserve">given at </w:t>
      </w:r>
      <w:r w:rsidR="00CD6C00">
        <w:t xml:space="preserve">up to </w:t>
      </w:r>
      <w:r w:rsidR="613DB679">
        <w:t>66 per cent</w:t>
      </w:r>
      <w:r w:rsidR="0087758F">
        <w:t>, as opposed to the higher level of 100 percent which applied previously.</w:t>
      </w:r>
    </w:p>
    <w:p w14:paraId="01807D37" w14:textId="77777777" w:rsidR="005A123B" w:rsidRDefault="005A123B" w:rsidP="002E0D67">
      <w:pPr>
        <w:spacing w:after="0" w:line="240" w:lineRule="auto"/>
        <w:rPr>
          <w:rFonts w:cs="Arial"/>
          <w:b/>
          <w:bCs/>
        </w:rPr>
      </w:pPr>
    </w:p>
    <w:p w14:paraId="011C4A55" w14:textId="3C848A2B" w:rsidR="000C5648" w:rsidRPr="00B240E3" w:rsidRDefault="000C5648" w:rsidP="00705CEA">
      <w:pPr>
        <w:pStyle w:val="ListParagraph"/>
        <w:numPr>
          <w:ilvl w:val="0"/>
          <w:numId w:val="1"/>
        </w:numPr>
        <w:spacing w:after="0" w:line="240" w:lineRule="auto"/>
        <w:ind w:left="357" w:hanging="357"/>
        <w:contextualSpacing w:val="0"/>
      </w:pPr>
      <w:r w:rsidRPr="00B240E3">
        <w:t xml:space="preserve">Councils have continued to distribute grants to businesses affected by COVID-19 measures, both the Restart Grants and Additional Restriction Grants. In total back to the </w:t>
      </w:r>
      <w:r w:rsidRPr="00B240E3">
        <w:lastRenderedPageBreak/>
        <w:t>start of the pandemic, councils have now paid out £21</w:t>
      </w:r>
      <w:r w:rsidR="00A451CB">
        <w:t>.5</w:t>
      </w:r>
      <w:r w:rsidRPr="00B240E3">
        <w:t xml:space="preserve"> billion to businesses for all grants. Officers understand that around two thirds of councils met the conditions for the conditions for accessing the £425 million top-up for the Additional Restrictions Grant, which were that the previous allocations for the grant had to be spent by 30 July 2021.</w:t>
      </w:r>
    </w:p>
    <w:p w14:paraId="62049BA7" w14:textId="77777777" w:rsidR="007C208C" w:rsidRPr="007C208C" w:rsidRDefault="007C208C" w:rsidP="007C208C">
      <w:pPr>
        <w:spacing w:after="0" w:line="240" w:lineRule="auto"/>
        <w:rPr>
          <w:rFonts w:cs="Arial"/>
          <w:b/>
          <w:bCs/>
        </w:rPr>
      </w:pPr>
    </w:p>
    <w:p w14:paraId="480BFF91" w14:textId="77777777" w:rsidR="000C5648" w:rsidRPr="007C208C" w:rsidRDefault="000C5648" w:rsidP="007C208C">
      <w:pPr>
        <w:spacing w:after="0" w:line="240" w:lineRule="auto"/>
        <w:rPr>
          <w:rFonts w:cs="Arial"/>
          <w:b/>
          <w:bCs/>
        </w:rPr>
      </w:pPr>
    </w:p>
    <w:p w14:paraId="68AF0091" w14:textId="21389179" w:rsidR="002E0D67" w:rsidRPr="006E76CC" w:rsidRDefault="005A123B" w:rsidP="00B240E3">
      <w:pPr>
        <w:keepNext/>
        <w:keepLines/>
        <w:spacing w:after="0" w:line="240" w:lineRule="auto"/>
        <w:rPr>
          <w:rFonts w:cs="Arial"/>
        </w:rPr>
      </w:pPr>
      <w:r>
        <w:rPr>
          <w:rFonts w:cs="Arial"/>
          <w:b/>
          <w:bCs/>
        </w:rPr>
        <w:t>C</w:t>
      </w:r>
      <w:r w:rsidR="002E0D67" w:rsidRPr="006E76CC">
        <w:rPr>
          <w:rFonts w:cs="Arial"/>
          <w:b/>
          <w:bCs/>
        </w:rPr>
        <w:t xml:space="preserve">apital </w:t>
      </w:r>
      <w:r w:rsidR="00823145">
        <w:rPr>
          <w:rFonts w:cs="Arial"/>
          <w:b/>
          <w:bCs/>
        </w:rPr>
        <w:t>f</w:t>
      </w:r>
      <w:r w:rsidR="002E0D67" w:rsidRPr="006E76CC">
        <w:rPr>
          <w:rFonts w:cs="Arial"/>
          <w:b/>
          <w:bCs/>
        </w:rPr>
        <w:t>inance</w:t>
      </w:r>
    </w:p>
    <w:p w14:paraId="55182E2C" w14:textId="77777777" w:rsidR="002E0D67" w:rsidRPr="0045376D" w:rsidRDefault="002E0D67" w:rsidP="00B240E3">
      <w:pPr>
        <w:keepNext/>
        <w:keepLines/>
        <w:spacing w:after="0" w:line="240" w:lineRule="auto"/>
        <w:ind w:left="0" w:firstLine="0"/>
        <w:rPr>
          <w:rFonts w:cs="Arial"/>
        </w:rPr>
      </w:pPr>
    </w:p>
    <w:p w14:paraId="764552B7" w14:textId="181BC032" w:rsidR="006C7D9D" w:rsidRPr="00A12D89" w:rsidRDefault="004E38F3" w:rsidP="004E38F3">
      <w:pPr>
        <w:pStyle w:val="ListParagraph"/>
        <w:numPr>
          <w:ilvl w:val="0"/>
          <w:numId w:val="1"/>
        </w:numPr>
        <w:spacing w:after="0" w:line="240" w:lineRule="auto"/>
        <w:ind w:left="357" w:hanging="357"/>
        <w:contextualSpacing w:val="0"/>
        <w:rPr>
          <w:bCs/>
        </w:rPr>
      </w:pPr>
      <w:r w:rsidRPr="006B1B46">
        <w:rPr>
          <w:rFonts w:cs="Arial"/>
          <w:color w:val="2D2D2D"/>
        </w:rPr>
        <w:t>In July, the</w:t>
      </w:r>
      <w:r w:rsidR="00E076B3">
        <w:rPr>
          <w:rFonts w:cs="Arial"/>
          <w:color w:val="2D2D2D"/>
        </w:rPr>
        <w:t xml:space="preserve"> </w:t>
      </w:r>
      <w:r w:rsidRPr="006B1B46">
        <w:rPr>
          <w:rFonts w:cs="Arial"/>
          <w:color w:val="2D2D2D"/>
        </w:rPr>
        <w:t>Ministry</w:t>
      </w:r>
      <w:r w:rsidR="00E076B3">
        <w:rPr>
          <w:rFonts w:cs="Arial"/>
          <w:color w:val="2D2D2D"/>
        </w:rPr>
        <w:t xml:space="preserve"> </w:t>
      </w:r>
      <w:r w:rsidRPr="006B1B46">
        <w:rPr>
          <w:rFonts w:cs="Arial"/>
          <w:color w:val="2D2D2D"/>
        </w:rPr>
        <w:t>of</w:t>
      </w:r>
      <w:r w:rsidR="00E076B3">
        <w:rPr>
          <w:rFonts w:cs="Arial"/>
          <w:color w:val="2D2D2D"/>
        </w:rPr>
        <w:t xml:space="preserve"> </w:t>
      </w:r>
      <w:r w:rsidRPr="006B1B46">
        <w:rPr>
          <w:rFonts w:cs="Arial"/>
          <w:color w:val="2D2D2D"/>
        </w:rPr>
        <w:t>Housing,</w:t>
      </w:r>
      <w:r w:rsidR="00E076B3">
        <w:rPr>
          <w:rFonts w:cs="Arial"/>
          <w:color w:val="2D2D2D"/>
        </w:rPr>
        <w:t xml:space="preserve"> </w:t>
      </w:r>
      <w:r w:rsidRPr="006B1B46">
        <w:rPr>
          <w:rFonts w:cs="Arial"/>
          <w:color w:val="2D2D2D"/>
        </w:rPr>
        <w:t>Communities and</w:t>
      </w:r>
      <w:r w:rsidR="00E076B3">
        <w:rPr>
          <w:rFonts w:cs="Arial"/>
          <w:color w:val="2D2D2D"/>
        </w:rPr>
        <w:t xml:space="preserve"> </w:t>
      </w:r>
      <w:r w:rsidRPr="006B1B46">
        <w:rPr>
          <w:rFonts w:cs="Arial"/>
          <w:color w:val="2D2D2D"/>
        </w:rPr>
        <w:t>Local</w:t>
      </w:r>
      <w:r w:rsidR="00E076B3">
        <w:rPr>
          <w:rFonts w:cs="Arial"/>
          <w:color w:val="2D2D2D"/>
        </w:rPr>
        <w:t xml:space="preserve"> </w:t>
      </w:r>
      <w:r w:rsidRPr="006B1B46">
        <w:rPr>
          <w:rFonts w:cs="Arial"/>
          <w:color w:val="2D2D2D"/>
        </w:rPr>
        <w:t>Government</w:t>
      </w:r>
      <w:r w:rsidR="00E076B3">
        <w:rPr>
          <w:rFonts w:cs="Arial"/>
          <w:color w:val="2D2D2D"/>
        </w:rPr>
        <w:t xml:space="preserve"> </w:t>
      </w:r>
      <w:r w:rsidRPr="006B1B46">
        <w:rPr>
          <w:rFonts w:cs="Arial"/>
          <w:color w:val="2D2D2D"/>
        </w:rPr>
        <w:t xml:space="preserve">(MHCLG) published </w:t>
      </w:r>
      <w:hyperlink r:id="rId16" w:tgtFrame="_blank" w:history="1">
        <w:r w:rsidRPr="006B1B46">
          <w:rPr>
            <w:rStyle w:val="Hyperlink"/>
            <w:rFonts w:cs="Arial"/>
          </w:rPr>
          <w:t>planned improvements to the local authority capital finance framework</w:t>
        </w:r>
      </w:hyperlink>
      <w:r w:rsidRPr="006B1B46">
        <w:rPr>
          <w:rFonts w:cs="Arial"/>
          <w:color w:val="2D2D2D"/>
        </w:rPr>
        <w:t>, outlining plans to make changes to the way that the department oversees the prudential regime for capital finance.</w:t>
      </w:r>
      <w:r w:rsidR="00CC7F46">
        <w:rPr>
          <w:rFonts w:cs="Arial"/>
          <w:color w:val="2D2D2D"/>
        </w:rPr>
        <w:t xml:space="preserve"> These include</w:t>
      </w:r>
      <w:r w:rsidR="00907519">
        <w:rPr>
          <w:rFonts w:cs="Arial"/>
          <w:color w:val="2D2D2D"/>
        </w:rPr>
        <w:t>:</w:t>
      </w:r>
      <w:r w:rsidRPr="006B1B46">
        <w:rPr>
          <w:rFonts w:cs="Arial"/>
          <w:color w:val="2D2D2D"/>
        </w:rPr>
        <w:t xml:space="preserve"> </w:t>
      </w:r>
    </w:p>
    <w:p w14:paraId="2C2EBF22" w14:textId="77777777" w:rsidR="00CC7F46" w:rsidRPr="00A12D89" w:rsidRDefault="00CC7F46" w:rsidP="00E05096">
      <w:pPr>
        <w:pStyle w:val="ListParagraph"/>
        <w:spacing w:after="0" w:line="240" w:lineRule="auto"/>
        <w:ind w:left="357" w:firstLine="0"/>
        <w:contextualSpacing w:val="0"/>
        <w:rPr>
          <w:bCs/>
        </w:rPr>
      </w:pPr>
    </w:p>
    <w:p w14:paraId="2CB06810" w14:textId="391D402B" w:rsidR="00A20CF5" w:rsidRPr="00E05096" w:rsidRDefault="00CC7F46" w:rsidP="009C17E7">
      <w:pPr>
        <w:pStyle w:val="ListParagraph"/>
        <w:numPr>
          <w:ilvl w:val="1"/>
          <w:numId w:val="1"/>
        </w:numPr>
        <w:spacing w:after="0" w:line="240" w:lineRule="auto"/>
        <w:contextualSpacing w:val="0"/>
        <w:rPr>
          <w:bCs/>
        </w:rPr>
      </w:pPr>
      <w:r>
        <w:rPr>
          <w:rFonts w:cs="Arial"/>
          <w:color w:val="2D2D2D"/>
        </w:rPr>
        <w:t xml:space="preserve">Changes to </w:t>
      </w:r>
      <w:r w:rsidR="004E38F3" w:rsidRPr="006B1B46">
        <w:rPr>
          <w:rFonts w:cs="Arial"/>
          <w:color w:val="2D2D2D"/>
        </w:rPr>
        <w:t xml:space="preserve">the data </w:t>
      </w:r>
      <w:r w:rsidR="00A20CF5">
        <w:rPr>
          <w:rFonts w:cs="Arial"/>
          <w:color w:val="2D2D2D"/>
        </w:rPr>
        <w:t xml:space="preserve">MHCLG </w:t>
      </w:r>
      <w:r w:rsidR="00423CF9">
        <w:rPr>
          <w:rFonts w:cs="Arial"/>
          <w:color w:val="2D2D2D"/>
        </w:rPr>
        <w:t>collects from councils</w:t>
      </w:r>
      <w:r w:rsidR="00DC3DB9">
        <w:rPr>
          <w:rFonts w:cs="Arial"/>
          <w:color w:val="2D2D2D"/>
        </w:rPr>
        <w:t xml:space="preserve"> </w:t>
      </w:r>
      <w:r w:rsidR="004E38F3" w:rsidRPr="006B1B46">
        <w:rPr>
          <w:rFonts w:cs="Arial"/>
          <w:color w:val="2D2D2D"/>
        </w:rPr>
        <w:t xml:space="preserve">on </w:t>
      </w:r>
      <w:r w:rsidR="00CB4554" w:rsidRPr="006B1B46">
        <w:rPr>
          <w:rFonts w:cs="Arial"/>
          <w:color w:val="2D2D2D"/>
        </w:rPr>
        <w:t>capital</w:t>
      </w:r>
      <w:r w:rsidR="00CB4554">
        <w:rPr>
          <w:rFonts w:cs="Arial"/>
          <w:color w:val="2D2D2D"/>
        </w:rPr>
        <w:t>.</w:t>
      </w:r>
      <w:r w:rsidR="004E38F3" w:rsidRPr="006B1B46">
        <w:rPr>
          <w:rFonts w:cs="Arial"/>
          <w:color w:val="2D2D2D"/>
        </w:rPr>
        <w:t xml:space="preserve"> </w:t>
      </w:r>
    </w:p>
    <w:p w14:paraId="31C64D13" w14:textId="77777777" w:rsidR="00E05096" w:rsidRPr="00E05096" w:rsidRDefault="00E05096" w:rsidP="00E05096">
      <w:pPr>
        <w:pStyle w:val="ListParagraph"/>
        <w:spacing w:after="0" w:line="240" w:lineRule="auto"/>
        <w:ind w:left="907" w:firstLine="0"/>
        <w:contextualSpacing w:val="0"/>
        <w:rPr>
          <w:bCs/>
        </w:rPr>
      </w:pPr>
    </w:p>
    <w:p w14:paraId="16F1D45D" w14:textId="7AF64804" w:rsidR="006B7AC4" w:rsidRPr="00E05096" w:rsidRDefault="00B0172C" w:rsidP="009C17E7">
      <w:pPr>
        <w:pStyle w:val="ListParagraph"/>
        <w:numPr>
          <w:ilvl w:val="1"/>
          <w:numId w:val="1"/>
        </w:numPr>
        <w:spacing w:after="0" w:line="240" w:lineRule="auto"/>
        <w:contextualSpacing w:val="0"/>
        <w:rPr>
          <w:bCs/>
        </w:rPr>
      </w:pPr>
      <w:r>
        <w:rPr>
          <w:rFonts w:cs="Arial"/>
          <w:color w:val="2D2D2D"/>
        </w:rPr>
        <w:t xml:space="preserve">Changes to how </w:t>
      </w:r>
      <w:r w:rsidR="006A7E27">
        <w:rPr>
          <w:rFonts w:cs="Arial"/>
          <w:color w:val="2D2D2D"/>
        </w:rPr>
        <w:t xml:space="preserve">MHCLG </w:t>
      </w:r>
      <w:r w:rsidR="004E38F3" w:rsidRPr="006B1B46">
        <w:rPr>
          <w:rFonts w:cs="Arial"/>
          <w:color w:val="2D2D2D"/>
        </w:rPr>
        <w:t>monitors council capital activity and detects and deals with non</w:t>
      </w:r>
      <w:r w:rsidR="004A099F">
        <w:rPr>
          <w:rFonts w:cs="Arial"/>
          <w:color w:val="2D2D2D"/>
        </w:rPr>
        <w:t>-</w:t>
      </w:r>
      <w:r w:rsidR="004E38F3" w:rsidRPr="006B1B46">
        <w:rPr>
          <w:rFonts w:cs="Arial"/>
          <w:color w:val="2D2D2D"/>
        </w:rPr>
        <w:t xml:space="preserve">compliance with the principles of the </w:t>
      </w:r>
      <w:r w:rsidR="006A7E27">
        <w:rPr>
          <w:rFonts w:cs="Arial"/>
          <w:color w:val="2D2D2D"/>
        </w:rPr>
        <w:t xml:space="preserve">prudential </w:t>
      </w:r>
      <w:r w:rsidR="00CB4554" w:rsidRPr="006B1B46">
        <w:rPr>
          <w:rFonts w:cs="Arial"/>
          <w:color w:val="2D2D2D"/>
        </w:rPr>
        <w:t>framework</w:t>
      </w:r>
      <w:r w:rsidR="00CB4554">
        <w:rPr>
          <w:rFonts w:cs="Arial"/>
          <w:color w:val="2D2D2D"/>
        </w:rPr>
        <w:t>.</w:t>
      </w:r>
      <w:r w:rsidR="004E38F3" w:rsidRPr="006B1B46">
        <w:rPr>
          <w:rFonts w:cs="Arial"/>
          <w:color w:val="2D2D2D"/>
        </w:rPr>
        <w:t xml:space="preserve"> </w:t>
      </w:r>
    </w:p>
    <w:p w14:paraId="6BF80386" w14:textId="77777777" w:rsidR="002170DC" w:rsidRPr="002149C6" w:rsidRDefault="002170DC" w:rsidP="00E05096">
      <w:pPr>
        <w:spacing w:after="0" w:line="240" w:lineRule="auto"/>
        <w:rPr>
          <w:bCs/>
        </w:rPr>
      </w:pPr>
    </w:p>
    <w:p w14:paraId="61FC000A" w14:textId="08171571" w:rsidR="002170DC" w:rsidRPr="00C5217B" w:rsidRDefault="00A12D89" w:rsidP="00C5217B">
      <w:pPr>
        <w:pStyle w:val="ListParagraph"/>
        <w:numPr>
          <w:ilvl w:val="1"/>
          <w:numId w:val="1"/>
        </w:numPr>
        <w:spacing w:after="0" w:line="240" w:lineRule="auto"/>
        <w:contextualSpacing w:val="0"/>
        <w:rPr>
          <w:bCs/>
        </w:rPr>
      </w:pPr>
      <w:r>
        <w:t xml:space="preserve">consultation on changes to </w:t>
      </w:r>
      <w:r w:rsidR="002170DC">
        <w:t>t</w:t>
      </w:r>
      <w:r w:rsidR="004E38F3" w:rsidRPr="006B1B46">
        <w:t>he statutory investment guidance, largely to align it with the new CIPFA codes and with Public Works Loan Board (PWLB) lending terms and guidance</w:t>
      </w:r>
      <w:r w:rsidR="00CB4554">
        <w:t>.</w:t>
      </w:r>
    </w:p>
    <w:p w14:paraId="1B9A591A" w14:textId="77777777" w:rsidR="002170DC" w:rsidRPr="00C5217B" w:rsidRDefault="002170DC" w:rsidP="00C5217B">
      <w:pPr>
        <w:pStyle w:val="ListParagraph"/>
        <w:rPr>
          <w:rFonts w:eastAsia="Times New Roman" w:cs="Arial"/>
        </w:rPr>
      </w:pPr>
    </w:p>
    <w:p w14:paraId="4EE71027" w14:textId="6CAAEB87" w:rsidR="00144608" w:rsidRPr="00144608" w:rsidRDefault="00A12D89" w:rsidP="00144608">
      <w:pPr>
        <w:pStyle w:val="ListParagraph"/>
        <w:numPr>
          <w:ilvl w:val="1"/>
          <w:numId w:val="1"/>
        </w:numPr>
        <w:spacing w:after="0" w:line="240" w:lineRule="auto"/>
        <w:contextualSpacing w:val="0"/>
        <w:rPr>
          <w:bCs/>
        </w:rPr>
      </w:pPr>
      <w:r>
        <w:rPr>
          <w:rFonts w:eastAsia="Times New Roman" w:cs="Arial"/>
        </w:rPr>
        <w:t xml:space="preserve">consultation on changes to </w:t>
      </w:r>
      <w:r w:rsidR="002170DC" w:rsidRPr="002149C6">
        <w:rPr>
          <w:rFonts w:eastAsia="Times New Roman" w:cs="Arial"/>
        </w:rPr>
        <w:t>t</w:t>
      </w:r>
      <w:r w:rsidR="004E38F3" w:rsidRPr="002149C6">
        <w:rPr>
          <w:rFonts w:eastAsia="Times New Roman" w:cs="Arial"/>
        </w:rPr>
        <w:t xml:space="preserve">he Minimum Revenue Provision (MRP) </w:t>
      </w:r>
      <w:r w:rsidR="00CB4554" w:rsidRPr="002149C6">
        <w:rPr>
          <w:rFonts w:eastAsia="Times New Roman" w:cs="Arial"/>
        </w:rPr>
        <w:t>guidance</w:t>
      </w:r>
      <w:r w:rsidR="00CB4554">
        <w:rPr>
          <w:rFonts w:eastAsia="Times New Roman" w:cs="Arial"/>
        </w:rPr>
        <w:t>.</w:t>
      </w:r>
    </w:p>
    <w:p w14:paraId="1163824F" w14:textId="77777777" w:rsidR="00144608" w:rsidRDefault="00144608" w:rsidP="00144608">
      <w:pPr>
        <w:pStyle w:val="ListParagraph"/>
      </w:pPr>
    </w:p>
    <w:p w14:paraId="71E4A27C" w14:textId="1F8CEB34" w:rsidR="006E6239" w:rsidRDefault="00144608" w:rsidP="00144608">
      <w:pPr>
        <w:pStyle w:val="ListParagraph"/>
        <w:numPr>
          <w:ilvl w:val="1"/>
          <w:numId w:val="1"/>
        </w:numPr>
        <w:spacing w:after="0" w:line="240" w:lineRule="auto"/>
        <w:contextualSpacing w:val="0"/>
        <w:rPr>
          <w:rFonts w:cs="Arial"/>
          <w:color w:val="2D2D2D"/>
        </w:rPr>
      </w:pPr>
      <w:r>
        <w:rPr>
          <w:rFonts w:cs="Arial"/>
          <w:color w:val="2D2D2D"/>
        </w:rPr>
        <w:t>R</w:t>
      </w:r>
      <w:r w:rsidR="008E3AC0" w:rsidRPr="00144608">
        <w:rPr>
          <w:rFonts w:cs="Arial"/>
          <w:color w:val="2D2D2D"/>
        </w:rPr>
        <w:t xml:space="preserve">eview </w:t>
      </w:r>
      <w:r w:rsidR="00F52300" w:rsidRPr="00F52300">
        <w:rPr>
          <w:rFonts w:cs="Arial"/>
          <w:color w:val="2D2D2D"/>
        </w:rPr>
        <w:t xml:space="preserve">the statutory powers for capping borrowing and consider how and when </w:t>
      </w:r>
      <w:r w:rsidR="00F52300">
        <w:rPr>
          <w:rFonts w:cs="Arial"/>
          <w:color w:val="2D2D2D"/>
        </w:rPr>
        <w:t>such powers might be applied.</w:t>
      </w:r>
    </w:p>
    <w:p w14:paraId="20146B19" w14:textId="77777777" w:rsidR="00F52300" w:rsidRDefault="00F52300" w:rsidP="00F52300">
      <w:pPr>
        <w:pStyle w:val="NormalWeb"/>
        <w:spacing w:before="0" w:beforeAutospacing="0" w:after="0" w:afterAutospacing="0"/>
        <w:ind w:left="357"/>
        <w:rPr>
          <w:rFonts w:ascii="Arial" w:hAnsi="Arial" w:cs="Arial"/>
          <w:color w:val="2D2D2D"/>
          <w:sz w:val="22"/>
          <w:szCs w:val="22"/>
        </w:rPr>
      </w:pPr>
    </w:p>
    <w:p w14:paraId="423BA358" w14:textId="6C3A4E7F" w:rsidR="00B21D8C" w:rsidRPr="003378CA" w:rsidRDefault="00A75890" w:rsidP="00E20F22">
      <w:pPr>
        <w:pStyle w:val="NormalWeb"/>
        <w:numPr>
          <w:ilvl w:val="0"/>
          <w:numId w:val="1"/>
        </w:numPr>
        <w:spacing w:before="0" w:beforeAutospacing="0" w:after="0" w:afterAutospacing="0"/>
        <w:ind w:left="357" w:hanging="357"/>
        <w:rPr>
          <w:rFonts w:ascii="Arial" w:hAnsi="Arial" w:cs="Arial"/>
          <w:color w:val="2D2D2D"/>
          <w:sz w:val="22"/>
          <w:szCs w:val="22"/>
        </w:rPr>
      </w:pPr>
      <w:r w:rsidRPr="003378CA">
        <w:rPr>
          <w:rFonts w:ascii="Arial" w:hAnsi="Arial" w:cs="Arial"/>
          <w:color w:val="2D2D2D"/>
          <w:sz w:val="22"/>
          <w:szCs w:val="22"/>
        </w:rPr>
        <w:t>Unt</w:t>
      </w:r>
      <w:r w:rsidR="00016BE0" w:rsidRPr="003378CA">
        <w:rPr>
          <w:rFonts w:ascii="Arial" w:hAnsi="Arial" w:cs="Arial"/>
          <w:color w:val="2D2D2D"/>
          <w:sz w:val="22"/>
          <w:szCs w:val="22"/>
        </w:rPr>
        <w:t>i</w:t>
      </w:r>
      <w:r w:rsidRPr="003378CA">
        <w:rPr>
          <w:rFonts w:ascii="Arial" w:hAnsi="Arial" w:cs="Arial"/>
          <w:color w:val="2D2D2D"/>
          <w:sz w:val="22"/>
          <w:szCs w:val="22"/>
        </w:rPr>
        <w:t>l detailed proposals are pub</w:t>
      </w:r>
      <w:r w:rsidR="00DF1390" w:rsidRPr="003378CA">
        <w:rPr>
          <w:rFonts w:ascii="Arial" w:hAnsi="Arial" w:cs="Arial"/>
          <w:color w:val="2D2D2D"/>
          <w:sz w:val="22"/>
          <w:szCs w:val="22"/>
        </w:rPr>
        <w:t xml:space="preserve">lished </w:t>
      </w:r>
      <w:r w:rsidR="007C208C" w:rsidRPr="003378CA">
        <w:rPr>
          <w:rFonts w:ascii="Arial" w:hAnsi="Arial" w:cs="Arial"/>
          <w:color w:val="2D2D2D"/>
          <w:sz w:val="22"/>
          <w:szCs w:val="22"/>
        </w:rPr>
        <w:t xml:space="preserve">it will not be clear whether changes will be significant or how they will impact </w:t>
      </w:r>
      <w:r w:rsidR="00B21D8C" w:rsidRPr="003378CA">
        <w:rPr>
          <w:rFonts w:ascii="Arial" w:hAnsi="Arial" w:cs="Arial"/>
          <w:color w:val="2D2D2D"/>
          <w:sz w:val="22"/>
          <w:szCs w:val="22"/>
        </w:rPr>
        <w:t xml:space="preserve">on councils. It is proposed that we </w:t>
      </w:r>
      <w:r w:rsidR="00560237" w:rsidRPr="003378CA">
        <w:rPr>
          <w:rFonts w:ascii="Arial" w:hAnsi="Arial" w:cs="Arial"/>
          <w:color w:val="2D2D2D"/>
          <w:sz w:val="22"/>
          <w:szCs w:val="22"/>
        </w:rPr>
        <w:t>continue to make the case that any changes need to be proportionate and that the overall framework for capital finance should continue to allow local authorities wide freedoms to borrow and invest,</w:t>
      </w:r>
      <w:r w:rsidR="003A2E36">
        <w:rPr>
          <w:rFonts w:ascii="Arial" w:hAnsi="Arial" w:cs="Arial"/>
          <w:color w:val="2D2D2D"/>
          <w:sz w:val="22"/>
          <w:szCs w:val="22"/>
        </w:rPr>
        <w:t xml:space="preserve"> </w:t>
      </w:r>
      <w:r w:rsidR="00560237" w:rsidRPr="003378CA">
        <w:rPr>
          <w:rFonts w:ascii="Arial" w:hAnsi="Arial" w:cs="Arial"/>
          <w:color w:val="2D2D2D"/>
          <w:sz w:val="22"/>
          <w:szCs w:val="22"/>
        </w:rPr>
        <w:t>without the need to seek prior approval from government.</w:t>
      </w:r>
    </w:p>
    <w:p w14:paraId="3E264027" w14:textId="77777777" w:rsidR="00006351" w:rsidRPr="003378CA" w:rsidRDefault="00006351" w:rsidP="00006351">
      <w:pPr>
        <w:pStyle w:val="ListParagraph"/>
        <w:spacing w:after="0" w:line="240" w:lineRule="auto"/>
        <w:ind w:left="357" w:firstLine="0"/>
        <w:rPr>
          <w:rFonts w:cs="Arial"/>
        </w:rPr>
      </w:pPr>
    </w:p>
    <w:p w14:paraId="1BB0365D" w14:textId="4870F377" w:rsidR="002E0D67" w:rsidRPr="003378CA" w:rsidRDefault="004239C3" w:rsidP="00560237">
      <w:pPr>
        <w:pStyle w:val="ListParagraph"/>
        <w:numPr>
          <w:ilvl w:val="0"/>
          <w:numId w:val="1"/>
        </w:numPr>
        <w:spacing w:after="0" w:line="240" w:lineRule="auto"/>
        <w:ind w:left="357" w:hanging="357"/>
        <w:rPr>
          <w:rFonts w:cs="Arial"/>
        </w:rPr>
      </w:pPr>
      <w:r w:rsidRPr="003378CA">
        <w:rPr>
          <w:rFonts w:cs="Arial"/>
        </w:rPr>
        <w:t>Following the first stage consultation</w:t>
      </w:r>
      <w:r w:rsidR="00B8244F" w:rsidRPr="003378CA">
        <w:rPr>
          <w:rFonts w:cs="Arial"/>
        </w:rPr>
        <w:t>s</w:t>
      </w:r>
      <w:r w:rsidRPr="003378CA">
        <w:rPr>
          <w:rFonts w:cs="Arial"/>
        </w:rPr>
        <w:t xml:space="preserve"> earlier this year, </w:t>
      </w:r>
      <w:r w:rsidR="007567D2" w:rsidRPr="003378CA">
        <w:rPr>
          <w:rFonts w:cs="Arial"/>
        </w:rPr>
        <w:t xml:space="preserve">CIPFA </w:t>
      </w:r>
      <w:r w:rsidR="00284400">
        <w:rPr>
          <w:rFonts w:cs="Arial"/>
        </w:rPr>
        <w:t>is</w:t>
      </w:r>
      <w:r w:rsidR="0031500C">
        <w:rPr>
          <w:rFonts w:cs="Arial"/>
        </w:rPr>
        <w:t xml:space="preserve"> expected to launch </w:t>
      </w:r>
      <w:r w:rsidR="00D9326C" w:rsidRPr="003378CA">
        <w:rPr>
          <w:rFonts w:cs="Arial"/>
        </w:rPr>
        <w:t xml:space="preserve">the second stage </w:t>
      </w:r>
      <w:r w:rsidR="0014567E" w:rsidRPr="003378CA">
        <w:rPr>
          <w:rFonts w:cs="Arial"/>
        </w:rPr>
        <w:t xml:space="preserve">of its consultations </w:t>
      </w:r>
      <w:r w:rsidR="000A1153" w:rsidRPr="003378CA">
        <w:rPr>
          <w:rFonts w:cs="Arial"/>
        </w:rPr>
        <w:t xml:space="preserve">on the </w:t>
      </w:r>
      <w:bookmarkStart w:id="3" w:name="_Hlk80868891"/>
      <w:r w:rsidR="002E0D67" w:rsidRPr="003378CA">
        <w:rPr>
          <w:rFonts w:cs="Arial"/>
        </w:rPr>
        <w:t>Prudential Code for Capital Finance in Local Authorities and the Treasury Management in the Public Services: Code of Practice and Cross-Sectoral Guidance Notes</w:t>
      </w:r>
      <w:r w:rsidR="000A1153" w:rsidRPr="003378CA">
        <w:rPr>
          <w:rFonts w:cs="Arial"/>
        </w:rPr>
        <w:t xml:space="preserve"> </w:t>
      </w:r>
      <w:r w:rsidR="0031500C">
        <w:rPr>
          <w:rFonts w:cs="Arial"/>
        </w:rPr>
        <w:t>shortly</w:t>
      </w:r>
      <w:r w:rsidR="00114D30">
        <w:rPr>
          <w:rFonts w:cs="Arial"/>
        </w:rPr>
        <w:t>.</w:t>
      </w:r>
      <w:r w:rsidR="002E0D67" w:rsidRPr="003378CA">
        <w:rPr>
          <w:rFonts w:cs="Arial"/>
        </w:rPr>
        <w:t xml:space="preserve"> </w:t>
      </w:r>
      <w:r w:rsidRPr="003378CA">
        <w:rPr>
          <w:rFonts w:cs="Arial"/>
        </w:rPr>
        <w:t>The</w:t>
      </w:r>
      <w:r w:rsidR="00507F70">
        <w:rPr>
          <w:rFonts w:cs="Arial"/>
        </w:rPr>
        <w:t>se</w:t>
      </w:r>
      <w:r w:rsidRPr="003378CA">
        <w:rPr>
          <w:rFonts w:cs="Arial"/>
        </w:rPr>
        <w:t xml:space="preserve"> </w:t>
      </w:r>
      <w:r w:rsidR="0031500C">
        <w:rPr>
          <w:rFonts w:cs="Arial"/>
        </w:rPr>
        <w:t xml:space="preserve">will </w:t>
      </w:r>
      <w:r w:rsidRPr="003378CA">
        <w:rPr>
          <w:rFonts w:cs="Arial"/>
        </w:rPr>
        <w:t xml:space="preserve">cover the details of the </w:t>
      </w:r>
      <w:r w:rsidR="00AB14BE" w:rsidRPr="003378CA">
        <w:rPr>
          <w:rFonts w:cs="Arial"/>
        </w:rPr>
        <w:t xml:space="preserve">proposed </w:t>
      </w:r>
      <w:r w:rsidRPr="003378CA">
        <w:rPr>
          <w:rFonts w:cs="Arial"/>
        </w:rPr>
        <w:t>revis</w:t>
      </w:r>
      <w:r w:rsidR="005E2227">
        <w:rPr>
          <w:rFonts w:cs="Arial"/>
        </w:rPr>
        <w:t xml:space="preserve">ions to the </w:t>
      </w:r>
      <w:r w:rsidRPr="003378CA">
        <w:rPr>
          <w:rFonts w:cs="Arial"/>
        </w:rPr>
        <w:t xml:space="preserve">wording </w:t>
      </w:r>
      <w:r w:rsidR="00DF4CD2">
        <w:rPr>
          <w:rFonts w:cs="Arial"/>
        </w:rPr>
        <w:t>of</w:t>
      </w:r>
      <w:r w:rsidRPr="003378CA">
        <w:rPr>
          <w:rFonts w:cs="Arial"/>
        </w:rPr>
        <w:t xml:space="preserve"> the codes.</w:t>
      </w:r>
    </w:p>
    <w:p w14:paraId="5B3B4619" w14:textId="77777777" w:rsidR="00E20F22" w:rsidRPr="003378CA" w:rsidRDefault="00E20F22" w:rsidP="00E20F22">
      <w:pPr>
        <w:pStyle w:val="ListParagraph"/>
        <w:rPr>
          <w:rFonts w:cs="Arial"/>
        </w:rPr>
      </w:pPr>
    </w:p>
    <w:p w14:paraId="6F7FFD40" w14:textId="2CF63349" w:rsidR="009264C9" w:rsidRPr="003378CA" w:rsidRDefault="0002016A" w:rsidP="00560237">
      <w:pPr>
        <w:pStyle w:val="ListParagraph"/>
        <w:numPr>
          <w:ilvl w:val="0"/>
          <w:numId w:val="1"/>
        </w:numPr>
        <w:spacing w:after="0" w:line="240" w:lineRule="auto"/>
        <w:ind w:left="357" w:hanging="357"/>
        <w:rPr>
          <w:rFonts w:cs="Arial"/>
        </w:rPr>
      </w:pPr>
      <w:r w:rsidRPr="003378CA">
        <w:rPr>
          <w:rFonts w:cs="Arial"/>
          <w:color w:val="2D2D2D"/>
        </w:rPr>
        <w:t xml:space="preserve">In August HM Treasury published </w:t>
      </w:r>
      <w:hyperlink r:id="rId17" w:history="1">
        <w:r w:rsidRPr="006426FB">
          <w:rPr>
            <w:rStyle w:val="Hyperlink"/>
            <w:rFonts w:cs="Arial"/>
          </w:rPr>
          <w:t>guidance on the lending terms for the Public Works Loans Board</w:t>
        </w:r>
      </w:hyperlink>
      <w:r w:rsidRPr="003378CA">
        <w:rPr>
          <w:rFonts w:cs="Arial"/>
          <w:color w:val="2D2D2D"/>
        </w:rPr>
        <w:t xml:space="preserve"> (PWLB). This clarifies how the </w:t>
      </w:r>
      <w:hyperlink r:id="rId18" w:history="1">
        <w:r w:rsidRPr="00ED11DF">
          <w:rPr>
            <w:rStyle w:val="Hyperlink"/>
            <w:rFonts w:cs="Arial"/>
          </w:rPr>
          <w:t>lending terms introduced for all new loans after 26 November 2020</w:t>
        </w:r>
      </w:hyperlink>
      <w:r w:rsidRPr="003378CA">
        <w:rPr>
          <w:rFonts w:cs="Arial"/>
          <w:color w:val="2D2D2D"/>
        </w:rPr>
        <w:t xml:space="preserve"> </w:t>
      </w:r>
      <w:r w:rsidRPr="002F6267">
        <w:rPr>
          <w:rFonts w:cs="Arial"/>
        </w:rPr>
        <w:t xml:space="preserve">work and follows queries from councils. </w:t>
      </w:r>
      <w:r w:rsidR="002E0B3A" w:rsidRPr="00924EB3">
        <w:rPr>
          <w:rFonts w:cs="Arial"/>
        </w:rPr>
        <w:t>T</w:t>
      </w:r>
      <w:r w:rsidRPr="00924EB3">
        <w:rPr>
          <w:rFonts w:cs="Arial"/>
        </w:rPr>
        <w:t xml:space="preserve">he new guidance explicitly confirms that PWLB borrowing for general refinancing purposes will be available to all councils, even to those whose other access to PWLB has been withdrawn due to them planning to buy investment assets primarily for yield. </w:t>
      </w:r>
      <w:r w:rsidR="009264C9" w:rsidRPr="00924EB3">
        <w:rPr>
          <w:rFonts w:cs="Arial"/>
        </w:rPr>
        <w:t xml:space="preserve">This was already our </w:t>
      </w:r>
      <w:r w:rsidR="00AA4C55" w:rsidRPr="00924EB3">
        <w:rPr>
          <w:rFonts w:cs="Arial"/>
        </w:rPr>
        <w:t>understanding,</w:t>
      </w:r>
      <w:r w:rsidR="009264C9" w:rsidRPr="00924EB3">
        <w:rPr>
          <w:rFonts w:cs="Arial"/>
        </w:rPr>
        <w:t xml:space="preserve"> but it is good that it has been confirmed. It also </w:t>
      </w:r>
      <w:r w:rsidRPr="00924EB3">
        <w:rPr>
          <w:rFonts w:cs="Arial"/>
        </w:rPr>
        <w:t>confirms that such general refinancing must exclude investment assets acquired after 26 November 2020 held primarily for yield.</w:t>
      </w:r>
    </w:p>
    <w:p w14:paraId="1C23858D" w14:textId="77777777" w:rsidR="009264C9" w:rsidRPr="0048132E" w:rsidRDefault="009264C9" w:rsidP="0004519B">
      <w:pPr>
        <w:pStyle w:val="ListParagraph"/>
        <w:spacing w:after="0" w:line="240" w:lineRule="auto"/>
        <w:ind w:left="357" w:firstLine="0"/>
        <w:rPr>
          <w:rFonts w:cs="Arial"/>
        </w:rPr>
      </w:pPr>
    </w:p>
    <w:p w14:paraId="4BD11393" w14:textId="77777777" w:rsidR="006B0344" w:rsidRPr="00922860" w:rsidRDefault="0002016A" w:rsidP="00560237">
      <w:pPr>
        <w:pStyle w:val="ListParagraph"/>
        <w:numPr>
          <w:ilvl w:val="0"/>
          <w:numId w:val="1"/>
        </w:numPr>
        <w:spacing w:after="0" w:line="240" w:lineRule="auto"/>
        <w:ind w:left="357" w:hanging="357"/>
        <w:rPr>
          <w:rFonts w:cs="Arial"/>
        </w:rPr>
      </w:pPr>
      <w:r w:rsidRPr="00D075ED">
        <w:lastRenderedPageBreak/>
        <w:t>The guidance also provides some broad definitions of purposes of capital expenditure (such</w:t>
      </w:r>
      <w:r w:rsidRPr="003378CA">
        <w:rPr>
          <w:rFonts w:cs="Arial"/>
          <w:color w:val="2D2D2D"/>
        </w:rPr>
        <w:t xml:space="preserve"> as regeneration) that can be funded by borrowing from PWLB, and a stricter definition of what counts as an investment asset primarily for yield,</w:t>
      </w:r>
      <w:r>
        <w:rPr>
          <w:rFonts w:ascii="Helvetica" w:hAnsi="Helvetica" w:cs="Helvetica"/>
          <w:color w:val="2D2D2D"/>
          <w:sz w:val="24"/>
          <w:szCs w:val="24"/>
        </w:rPr>
        <w:t xml:space="preserve"> </w:t>
      </w:r>
      <w:r w:rsidRPr="003378CA">
        <w:rPr>
          <w:rFonts w:cs="Arial"/>
          <w:color w:val="2D2D2D"/>
        </w:rPr>
        <w:t xml:space="preserve">which PWLB borrowing will not fund. </w:t>
      </w:r>
      <w:r w:rsidR="009264C9" w:rsidRPr="003378CA">
        <w:rPr>
          <w:rFonts w:cs="Arial"/>
          <w:color w:val="2D2D2D"/>
        </w:rPr>
        <w:t xml:space="preserve">Within this, </w:t>
      </w:r>
      <w:r w:rsidR="00B74CB5" w:rsidRPr="003378CA">
        <w:rPr>
          <w:rFonts w:cs="Arial"/>
          <w:color w:val="2D2D2D"/>
        </w:rPr>
        <w:t xml:space="preserve">guidance on the </w:t>
      </w:r>
      <w:r w:rsidR="009264C9" w:rsidRPr="003378CA">
        <w:rPr>
          <w:rFonts w:cs="Arial"/>
          <w:color w:val="2D2D2D"/>
        </w:rPr>
        <w:t>t</w:t>
      </w:r>
      <w:r w:rsidR="00957D5F" w:rsidRPr="003378CA">
        <w:rPr>
          <w:rFonts w:cs="Arial"/>
          <w:color w:val="2D2D2D"/>
        </w:rPr>
        <w:t xml:space="preserve">reatment of rental income </w:t>
      </w:r>
      <w:r w:rsidR="00EE0C6B" w:rsidRPr="003378CA">
        <w:rPr>
          <w:rFonts w:cs="Arial"/>
          <w:color w:val="2D2D2D"/>
        </w:rPr>
        <w:t xml:space="preserve">in </w:t>
      </w:r>
      <w:r w:rsidR="0007562C" w:rsidRPr="003378CA">
        <w:rPr>
          <w:rFonts w:cs="Arial"/>
          <w:color w:val="2D2D2D"/>
        </w:rPr>
        <w:t xml:space="preserve">new </w:t>
      </w:r>
      <w:r w:rsidR="00EE0C6B" w:rsidRPr="003378CA">
        <w:rPr>
          <w:rFonts w:cs="Arial"/>
          <w:color w:val="2D2D2D"/>
        </w:rPr>
        <w:t>regeneration schemes</w:t>
      </w:r>
      <w:r w:rsidR="00B74CB5" w:rsidRPr="003378CA">
        <w:rPr>
          <w:rFonts w:cs="Arial"/>
          <w:color w:val="2D2D2D"/>
        </w:rPr>
        <w:t xml:space="preserve"> </w:t>
      </w:r>
      <w:r w:rsidR="00432E51" w:rsidRPr="003378CA">
        <w:rPr>
          <w:rFonts w:cs="Arial"/>
          <w:color w:val="2D2D2D"/>
        </w:rPr>
        <w:t>i</w:t>
      </w:r>
      <w:r w:rsidR="0007562C" w:rsidRPr="003378CA">
        <w:rPr>
          <w:rFonts w:cs="Arial"/>
          <w:color w:val="2D2D2D"/>
        </w:rPr>
        <w:t xml:space="preserve">s a cause for concern as such income </w:t>
      </w:r>
      <w:r w:rsidR="00AF18BF">
        <w:rPr>
          <w:rFonts w:cs="Arial"/>
          <w:color w:val="2D2D2D"/>
        </w:rPr>
        <w:t xml:space="preserve">now </w:t>
      </w:r>
      <w:r w:rsidR="0007562C" w:rsidRPr="003378CA">
        <w:rPr>
          <w:rFonts w:cs="Arial"/>
          <w:color w:val="2D2D2D"/>
        </w:rPr>
        <w:t>has to be ringfenced for regeneration schem</w:t>
      </w:r>
      <w:r w:rsidR="0017203D" w:rsidRPr="003378CA">
        <w:rPr>
          <w:rFonts w:cs="Arial"/>
          <w:color w:val="2D2D2D"/>
        </w:rPr>
        <w:t>e</w:t>
      </w:r>
      <w:r w:rsidR="0007562C" w:rsidRPr="003378CA">
        <w:rPr>
          <w:rFonts w:cs="Arial"/>
          <w:color w:val="2D2D2D"/>
        </w:rPr>
        <w:t xml:space="preserve">s and cannot be used to support general services. </w:t>
      </w:r>
      <w:r w:rsidR="00EE0C6B" w:rsidRPr="003378CA">
        <w:rPr>
          <w:rFonts w:cs="Arial"/>
          <w:color w:val="2D2D2D"/>
        </w:rPr>
        <w:t xml:space="preserve"> </w:t>
      </w:r>
      <w:r w:rsidR="007E30EA" w:rsidRPr="003378CA">
        <w:rPr>
          <w:rFonts w:cs="Arial"/>
          <w:color w:val="2D2D2D"/>
        </w:rPr>
        <w:t xml:space="preserve">While </w:t>
      </w:r>
      <w:r w:rsidR="00CC6337">
        <w:rPr>
          <w:rFonts w:cs="Arial"/>
          <w:color w:val="2D2D2D"/>
        </w:rPr>
        <w:t xml:space="preserve">in reality </w:t>
      </w:r>
      <w:r w:rsidR="007E30EA" w:rsidRPr="003378CA">
        <w:rPr>
          <w:rFonts w:cs="Arial"/>
          <w:color w:val="2D2D2D"/>
        </w:rPr>
        <w:t xml:space="preserve">this may </w:t>
      </w:r>
      <w:r w:rsidR="0017203D" w:rsidRPr="003378CA">
        <w:rPr>
          <w:rFonts w:cs="Arial"/>
          <w:color w:val="2D2D2D"/>
        </w:rPr>
        <w:t xml:space="preserve">not cause problems for most </w:t>
      </w:r>
      <w:r w:rsidR="00BA10C6" w:rsidRPr="003378CA">
        <w:rPr>
          <w:rFonts w:cs="Arial"/>
          <w:color w:val="2D2D2D"/>
        </w:rPr>
        <w:t>schemes</w:t>
      </w:r>
      <w:r w:rsidR="0017203D" w:rsidRPr="003378CA">
        <w:rPr>
          <w:rFonts w:cs="Arial"/>
          <w:color w:val="2D2D2D"/>
        </w:rPr>
        <w:t xml:space="preserve">, it is possible that it could lead to unintended consequences </w:t>
      </w:r>
      <w:r w:rsidR="00BA10C6" w:rsidRPr="003378CA">
        <w:rPr>
          <w:rFonts w:cs="Arial"/>
          <w:color w:val="2D2D2D"/>
        </w:rPr>
        <w:t xml:space="preserve">of preventing some </w:t>
      </w:r>
      <w:r w:rsidR="008E413E" w:rsidRPr="003378CA">
        <w:rPr>
          <w:rFonts w:cs="Arial"/>
          <w:color w:val="2D2D2D"/>
        </w:rPr>
        <w:t xml:space="preserve">regeneration </w:t>
      </w:r>
      <w:r w:rsidR="00BA10C6" w:rsidRPr="003378CA">
        <w:rPr>
          <w:rFonts w:cs="Arial"/>
          <w:color w:val="2D2D2D"/>
        </w:rPr>
        <w:t>schem</w:t>
      </w:r>
      <w:r w:rsidR="008E413E" w:rsidRPr="003378CA">
        <w:rPr>
          <w:rFonts w:cs="Arial"/>
          <w:color w:val="2D2D2D"/>
        </w:rPr>
        <w:t>e</w:t>
      </w:r>
      <w:r w:rsidR="00BA10C6" w:rsidRPr="003378CA">
        <w:rPr>
          <w:rFonts w:cs="Arial"/>
          <w:color w:val="2D2D2D"/>
        </w:rPr>
        <w:t>s fr</w:t>
      </w:r>
      <w:r w:rsidR="008E413E" w:rsidRPr="003378CA">
        <w:rPr>
          <w:rFonts w:cs="Arial"/>
          <w:color w:val="2D2D2D"/>
        </w:rPr>
        <w:t>o</w:t>
      </w:r>
      <w:r w:rsidR="00BA10C6" w:rsidRPr="003378CA">
        <w:rPr>
          <w:rFonts w:cs="Arial"/>
          <w:color w:val="2D2D2D"/>
        </w:rPr>
        <w:t>m going ahead.</w:t>
      </w:r>
    </w:p>
    <w:p w14:paraId="2EE8CA57" w14:textId="77777777" w:rsidR="006B0344" w:rsidRPr="00922860" w:rsidRDefault="006B0344" w:rsidP="00922860">
      <w:pPr>
        <w:pStyle w:val="ListParagraph"/>
        <w:rPr>
          <w:rFonts w:cs="Arial"/>
          <w:color w:val="2D2D2D"/>
        </w:rPr>
      </w:pPr>
    </w:p>
    <w:p w14:paraId="7DB64B4B" w14:textId="77777777" w:rsidR="006B0344" w:rsidRPr="00922860" w:rsidRDefault="006B0344" w:rsidP="00922860">
      <w:pPr>
        <w:spacing w:after="0" w:line="240" w:lineRule="auto"/>
        <w:ind w:left="0" w:firstLine="0"/>
        <w:rPr>
          <w:rFonts w:cs="Arial"/>
          <w:b/>
          <w:bCs/>
        </w:rPr>
      </w:pPr>
      <w:r w:rsidRPr="00922860">
        <w:rPr>
          <w:rFonts w:cs="Arial"/>
          <w:b/>
          <w:bCs/>
          <w:color w:val="2D2D2D"/>
        </w:rPr>
        <w:t>Local Government Finance Reform</w:t>
      </w:r>
    </w:p>
    <w:p w14:paraId="55737D7F" w14:textId="77777777" w:rsidR="006B0344" w:rsidRPr="00922860" w:rsidRDefault="006B0344" w:rsidP="00922860">
      <w:pPr>
        <w:pStyle w:val="ListParagraph"/>
        <w:rPr>
          <w:rFonts w:cs="Arial"/>
          <w:color w:val="2D2D2D"/>
        </w:rPr>
      </w:pPr>
    </w:p>
    <w:p w14:paraId="7BEF67AA" w14:textId="465428CF" w:rsidR="00E20F22" w:rsidRPr="00922860" w:rsidRDefault="00F24F75" w:rsidP="00560237">
      <w:pPr>
        <w:pStyle w:val="ListParagraph"/>
        <w:numPr>
          <w:ilvl w:val="0"/>
          <w:numId w:val="1"/>
        </w:numPr>
        <w:spacing w:after="0" w:line="240" w:lineRule="auto"/>
        <w:ind w:left="357" w:hanging="357"/>
        <w:rPr>
          <w:rFonts w:cs="Arial"/>
        </w:rPr>
      </w:pPr>
      <w:r>
        <w:rPr>
          <w:rFonts w:cs="Arial"/>
          <w:color w:val="2D2D2D"/>
        </w:rPr>
        <w:t xml:space="preserve">In March 2021 the </w:t>
      </w:r>
      <w:r w:rsidR="00850ED2">
        <w:rPr>
          <w:rFonts w:cs="Arial"/>
          <w:color w:val="2D2D2D"/>
        </w:rPr>
        <w:t>Executive Advisory Board agreed to commission work on Local Government Finance Reform; this is currently underway and is being carried out by WPI E</w:t>
      </w:r>
      <w:r w:rsidR="005F050E">
        <w:rPr>
          <w:rFonts w:cs="Arial"/>
          <w:color w:val="2D2D2D"/>
        </w:rPr>
        <w:t xml:space="preserve">conomics. </w:t>
      </w:r>
      <w:r w:rsidR="00F92351">
        <w:rPr>
          <w:rFonts w:cs="Arial"/>
          <w:color w:val="2D2D2D"/>
        </w:rPr>
        <w:t xml:space="preserve"> </w:t>
      </w:r>
      <w:r w:rsidR="00236551">
        <w:rPr>
          <w:rFonts w:cs="Arial"/>
          <w:color w:val="2D2D2D"/>
        </w:rPr>
        <w:t>As part of their engagement with the sector,</w:t>
      </w:r>
      <w:r w:rsidR="00BA0D22">
        <w:rPr>
          <w:rFonts w:cs="Arial"/>
          <w:color w:val="2D2D2D"/>
        </w:rPr>
        <w:t xml:space="preserve"> members of the</w:t>
      </w:r>
      <w:r w:rsidR="00236551">
        <w:rPr>
          <w:rFonts w:cs="Arial"/>
          <w:color w:val="2D2D2D"/>
        </w:rPr>
        <w:t xml:space="preserve"> </w:t>
      </w:r>
      <w:r w:rsidR="00BA0D22" w:rsidRPr="00BA0D22">
        <w:rPr>
          <w:rFonts w:cs="Arial"/>
          <w:color w:val="2D2D2D"/>
        </w:rPr>
        <w:t xml:space="preserve">Business Rates and Local Government Finance Reform Task and Finish Group </w:t>
      </w:r>
      <w:r w:rsidR="00236551">
        <w:rPr>
          <w:rFonts w:cs="Arial"/>
          <w:color w:val="2D2D2D"/>
        </w:rPr>
        <w:t>had the opportunity to feed into this in their July meeting.</w:t>
      </w:r>
      <w:r w:rsidR="00BA0D22" w:rsidRPr="00BA0D22">
        <w:rPr>
          <w:rFonts w:cs="Arial"/>
          <w:color w:val="2D2D2D"/>
        </w:rPr>
        <w:t xml:space="preserve"> </w:t>
      </w:r>
      <w:r w:rsidR="00BA0D22">
        <w:rPr>
          <w:rFonts w:cs="Arial"/>
          <w:color w:val="2D2D2D"/>
        </w:rPr>
        <w:t xml:space="preserve">The work is looking at both current and potential revenue sources setting out the pros and cons of each option, singly and in combination with each other.  </w:t>
      </w:r>
      <w:r w:rsidR="00F86B14" w:rsidRPr="00922860">
        <w:rPr>
          <w:rFonts w:cs="Arial"/>
          <w:color w:val="2D2D2D"/>
        </w:rPr>
        <w:t xml:space="preserve">Officers anticipate that a draft will go to the </w:t>
      </w:r>
      <w:bookmarkStart w:id="4" w:name="_Hlk82438600"/>
      <w:r w:rsidR="00775D3A" w:rsidRPr="00922860">
        <w:rPr>
          <w:rFonts w:cs="Arial"/>
          <w:color w:val="2D2D2D"/>
        </w:rPr>
        <w:t>Business Rates and Local Government Finance Reform Task and Finish Group</w:t>
      </w:r>
      <w:bookmarkEnd w:id="4"/>
      <w:r w:rsidR="00775D3A" w:rsidRPr="00922860">
        <w:rPr>
          <w:rFonts w:cs="Arial"/>
          <w:color w:val="2D2D2D"/>
        </w:rPr>
        <w:t xml:space="preserve"> </w:t>
      </w:r>
      <w:r w:rsidR="00F92351" w:rsidRPr="00922860">
        <w:rPr>
          <w:rFonts w:cs="Arial"/>
          <w:color w:val="2D2D2D"/>
        </w:rPr>
        <w:t xml:space="preserve">and then to the Executive Advisory Board for sign-off.  </w:t>
      </w:r>
      <w:r w:rsidR="00F86B14" w:rsidRPr="00922860">
        <w:rPr>
          <w:rFonts w:cs="Arial"/>
          <w:color w:val="2D2D2D"/>
        </w:rPr>
        <w:t xml:space="preserve"> </w:t>
      </w:r>
    </w:p>
    <w:bookmarkEnd w:id="3"/>
    <w:p w14:paraId="251EDF14" w14:textId="77777777" w:rsidR="00236551" w:rsidRPr="00922860" w:rsidRDefault="00236551" w:rsidP="00922860">
      <w:pPr>
        <w:pStyle w:val="ListParagraph"/>
        <w:spacing w:after="0" w:line="240" w:lineRule="auto"/>
        <w:ind w:left="357" w:firstLine="0"/>
        <w:rPr>
          <w:rFonts w:cs="Arial"/>
        </w:rPr>
      </w:pPr>
    </w:p>
    <w:p w14:paraId="048E5D66" w14:textId="3AC96D8D" w:rsidR="002E0D67" w:rsidRPr="00B56187" w:rsidRDefault="002E0D67" w:rsidP="00B56187">
      <w:pPr>
        <w:keepNext/>
        <w:spacing w:after="0" w:line="240" w:lineRule="auto"/>
        <w:ind w:left="6" w:firstLine="0"/>
        <w:rPr>
          <w:rFonts w:cs="Arial"/>
          <w:b/>
        </w:rPr>
      </w:pPr>
      <w:bookmarkStart w:id="5" w:name="_Hlk82433613"/>
      <w:bookmarkStart w:id="6" w:name="_Hlk50022512"/>
      <w:r w:rsidRPr="006E76CC">
        <w:rPr>
          <w:rFonts w:cs="Arial"/>
          <w:b/>
          <w:bCs/>
        </w:rPr>
        <w:t>Audit issues</w:t>
      </w:r>
      <w:r w:rsidRPr="00B56187">
        <w:rPr>
          <w:rFonts w:cs="Arial"/>
        </w:rPr>
        <w:t xml:space="preserve"> </w:t>
      </w:r>
    </w:p>
    <w:p w14:paraId="307DF45D" w14:textId="77777777" w:rsidR="00E85626" w:rsidRPr="006E76CC" w:rsidRDefault="00E85626" w:rsidP="00E85626">
      <w:pPr>
        <w:pStyle w:val="ListParagraph"/>
        <w:rPr>
          <w:rFonts w:eastAsia="Times New Roman" w:cs="Arial"/>
          <w:lang w:eastAsia="en-GB"/>
        </w:rPr>
      </w:pPr>
    </w:p>
    <w:p w14:paraId="76FFB8DF" w14:textId="2C96AD1D" w:rsidR="00A96FA9" w:rsidRPr="00017CC4" w:rsidRDefault="00A96FA9" w:rsidP="00660E1C">
      <w:pPr>
        <w:pStyle w:val="ListParagraph"/>
        <w:numPr>
          <w:ilvl w:val="0"/>
          <w:numId w:val="1"/>
        </w:numPr>
        <w:spacing w:line="240" w:lineRule="auto"/>
        <w:ind w:left="357" w:hanging="357"/>
        <w:rPr>
          <w:rFonts w:eastAsia="Times New Roman" w:cs="Arial"/>
          <w:lang w:eastAsia="en-GB"/>
        </w:rPr>
      </w:pPr>
      <w:r w:rsidRPr="004D0F94">
        <w:rPr>
          <w:rFonts w:eastAsia="Times New Roman" w:cs="Arial"/>
          <w:lang w:eastAsia="en-GB"/>
        </w:rPr>
        <w:t xml:space="preserve">In July </w:t>
      </w:r>
      <w:r w:rsidR="009C6A0B" w:rsidRPr="004D0F94">
        <w:rPr>
          <w:rFonts w:eastAsia="Times New Roman" w:cs="Arial"/>
          <w:lang w:eastAsia="en-GB"/>
        </w:rPr>
        <w:t xml:space="preserve">Lead Members cleared </w:t>
      </w:r>
      <w:hyperlink r:id="rId19" w:history="1">
        <w:r w:rsidR="009C6A0B" w:rsidRPr="004D0F94">
          <w:rPr>
            <w:rStyle w:val="Hyperlink"/>
            <w:rFonts w:eastAsia="Times New Roman" w:cs="Arial"/>
            <w:lang w:eastAsia="en-GB"/>
          </w:rPr>
          <w:t>a response</w:t>
        </w:r>
      </w:hyperlink>
      <w:r w:rsidR="009C6A0B" w:rsidRPr="004D0F94">
        <w:rPr>
          <w:rFonts w:eastAsia="Times New Roman" w:cs="Arial"/>
          <w:lang w:eastAsia="en-GB"/>
        </w:rPr>
        <w:t xml:space="preserve"> to t</w:t>
      </w:r>
      <w:r w:rsidR="00E85626" w:rsidRPr="004D0F94">
        <w:rPr>
          <w:rFonts w:eastAsia="Times New Roman" w:cs="Arial"/>
          <w:lang w:eastAsia="en-GB"/>
        </w:rPr>
        <w:t xml:space="preserve">he </w:t>
      </w:r>
      <w:r w:rsidR="0009714C" w:rsidRPr="004D0F94">
        <w:rPr>
          <w:rFonts w:eastAsia="Times New Roman" w:cs="Arial"/>
          <w:lang w:eastAsia="en-GB"/>
        </w:rPr>
        <w:t xml:space="preserve">Department of Business </w:t>
      </w:r>
      <w:r w:rsidR="00CB2B8E" w:rsidRPr="004D0F94">
        <w:rPr>
          <w:rFonts w:eastAsia="Times New Roman" w:cs="Arial"/>
          <w:lang w:eastAsia="en-GB"/>
        </w:rPr>
        <w:t>Energy and Indu</w:t>
      </w:r>
      <w:bookmarkEnd w:id="5"/>
      <w:r w:rsidR="00CB2B8E" w:rsidRPr="004D0F94">
        <w:rPr>
          <w:rFonts w:eastAsia="Times New Roman" w:cs="Arial"/>
          <w:lang w:eastAsia="en-GB"/>
        </w:rPr>
        <w:t>strial Strategy</w:t>
      </w:r>
      <w:r w:rsidR="00CB2B8E" w:rsidRPr="004D0F94">
        <w:rPr>
          <w:rFonts w:cs="Arial"/>
          <w:color w:val="2D2D2D"/>
          <w:lang w:eastAsia="en-GB"/>
        </w:rPr>
        <w:t xml:space="preserve"> </w:t>
      </w:r>
      <w:hyperlink r:id="rId20" w:history="1">
        <w:r w:rsidR="00CB2B8E" w:rsidRPr="00E065DD">
          <w:rPr>
            <w:rStyle w:val="Hyperlink"/>
            <w:rFonts w:cs="Arial"/>
            <w:lang w:eastAsia="en-GB"/>
          </w:rPr>
          <w:t>consultation on proposals for a major overhaul of the UK audit regime</w:t>
        </w:r>
      </w:hyperlink>
      <w:r w:rsidR="00CB2B8E" w:rsidRPr="004D0F94">
        <w:rPr>
          <w:rFonts w:cs="Arial"/>
          <w:color w:val="2D2D2D"/>
          <w:lang w:eastAsia="en-GB"/>
        </w:rPr>
        <w:t xml:space="preserve">. </w:t>
      </w:r>
      <w:r w:rsidR="00782D31">
        <w:rPr>
          <w:rFonts w:cs="Arial"/>
          <w:color w:val="2D2D2D"/>
          <w:lang w:eastAsia="en-GB"/>
        </w:rPr>
        <w:t>Our</w:t>
      </w:r>
      <w:r w:rsidR="002412C2" w:rsidRPr="004D0F94">
        <w:rPr>
          <w:rFonts w:cs="Arial"/>
          <w:color w:val="2D2D2D"/>
          <w:lang w:eastAsia="en-GB"/>
        </w:rPr>
        <w:t xml:space="preserve"> response reflected </w:t>
      </w:r>
      <w:r w:rsidR="009F12BF" w:rsidRPr="004D0F94">
        <w:rPr>
          <w:rFonts w:cs="Arial"/>
          <w:color w:val="2D2D2D"/>
          <w:lang w:eastAsia="en-GB"/>
        </w:rPr>
        <w:t xml:space="preserve">that </w:t>
      </w:r>
      <w:r w:rsidR="0057658D">
        <w:rPr>
          <w:rFonts w:cs="Arial"/>
          <w:color w:val="2D2D2D"/>
          <w:lang w:eastAsia="en-GB"/>
        </w:rPr>
        <w:t>there was little reference to local government audit in the consultation. W</w:t>
      </w:r>
      <w:r w:rsidR="00CB2B8E" w:rsidRPr="004D0F94">
        <w:rPr>
          <w:rFonts w:cs="Arial"/>
          <w:color w:val="2D2D2D"/>
          <w:lang w:eastAsia="en-GB"/>
        </w:rPr>
        <w:t>hile the proposals primarily affect the audit of companies, the proposed new regulator, the Audit, Reporting and Governance Authority (ARGA)</w:t>
      </w:r>
      <w:r w:rsidR="00A60A96" w:rsidRPr="004D0F94">
        <w:rPr>
          <w:rFonts w:cs="Arial"/>
          <w:color w:val="2D2D2D"/>
          <w:lang w:eastAsia="en-GB"/>
        </w:rPr>
        <w:t xml:space="preserve">, </w:t>
      </w:r>
      <w:r w:rsidR="00920138" w:rsidRPr="004D0F94">
        <w:rPr>
          <w:rFonts w:cs="Arial"/>
          <w:color w:val="2D2D2D"/>
          <w:lang w:eastAsia="en-GB"/>
        </w:rPr>
        <w:t xml:space="preserve">which is </w:t>
      </w:r>
      <w:r w:rsidR="00A60A96" w:rsidRPr="004D0F94">
        <w:rPr>
          <w:rFonts w:cs="Arial"/>
          <w:color w:val="2D2D2D"/>
          <w:lang w:eastAsia="en-GB"/>
        </w:rPr>
        <w:t xml:space="preserve">the successor body for the </w:t>
      </w:r>
      <w:r w:rsidR="00CB2B8E" w:rsidRPr="004D0F94">
        <w:rPr>
          <w:rFonts w:cs="Arial"/>
          <w:color w:val="2D2D2D"/>
          <w:lang w:eastAsia="en-GB"/>
        </w:rPr>
        <w:t>Financial Reporting Council (FRC)</w:t>
      </w:r>
      <w:r w:rsidR="00164796" w:rsidRPr="004D0F94">
        <w:rPr>
          <w:rFonts w:cs="Arial"/>
          <w:color w:val="2D2D2D"/>
          <w:lang w:eastAsia="en-GB"/>
        </w:rPr>
        <w:t>,</w:t>
      </w:r>
      <w:r w:rsidR="00A60A96" w:rsidRPr="004D0F94">
        <w:rPr>
          <w:rFonts w:cs="Arial"/>
          <w:color w:val="2D2D2D"/>
          <w:lang w:eastAsia="en-GB"/>
        </w:rPr>
        <w:t xml:space="preserve"> </w:t>
      </w:r>
      <w:r w:rsidR="000E320E" w:rsidRPr="004D0F94">
        <w:rPr>
          <w:rFonts w:cs="Arial"/>
          <w:color w:val="2D2D2D"/>
          <w:lang w:eastAsia="en-GB"/>
        </w:rPr>
        <w:t xml:space="preserve">will </w:t>
      </w:r>
      <w:r w:rsidR="00EA1783" w:rsidRPr="004D0F94">
        <w:rPr>
          <w:rFonts w:cs="Arial"/>
          <w:color w:val="2D2D2D"/>
          <w:lang w:eastAsia="en-GB"/>
        </w:rPr>
        <w:t>regulate local g</w:t>
      </w:r>
      <w:r w:rsidR="00D63B9B" w:rsidRPr="004D0F94">
        <w:rPr>
          <w:rFonts w:cs="Arial"/>
          <w:color w:val="2D2D2D"/>
          <w:lang w:eastAsia="en-GB"/>
        </w:rPr>
        <w:t>overnment</w:t>
      </w:r>
      <w:r w:rsidR="00EA1783" w:rsidRPr="004D0F94">
        <w:rPr>
          <w:rFonts w:cs="Arial"/>
          <w:color w:val="2D2D2D"/>
          <w:lang w:eastAsia="en-GB"/>
        </w:rPr>
        <w:t xml:space="preserve"> audit</w:t>
      </w:r>
      <w:r w:rsidR="001E3586">
        <w:rPr>
          <w:rFonts w:cs="Arial"/>
          <w:color w:val="2D2D2D"/>
          <w:lang w:eastAsia="en-GB"/>
        </w:rPr>
        <w:t xml:space="preserve">, and </w:t>
      </w:r>
      <w:r w:rsidR="00A8150A">
        <w:rPr>
          <w:rFonts w:cs="Arial"/>
          <w:color w:val="2D2D2D"/>
          <w:lang w:eastAsia="en-GB"/>
        </w:rPr>
        <w:t>after the consulta</w:t>
      </w:r>
      <w:r w:rsidR="000868A9">
        <w:rPr>
          <w:rFonts w:cs="Arial"/>
          <w:color w:val="2D2D2D"/>
          <w:lang w:eastAsia="en-GB"/>
        </w:rPr>
        <w:t>t</w:t>
      </w:r>
      <w:r w:rsidR="00A8150A">
        <w:rPr>
          <w:rFonts w:cs="Arial"/>
          <w:color w:val="2D2D2D"/>
          <w:lang w:eastAsia="en-GB"/>
        </w:rPr>
        <w:t>ion commenced it was announced that it will</w:t>
      </w:r>
      <w:r w:rsidR="00A57A27">
        <w:rPr>
          <w:rFonts w:cs="Arial"/>
          <w:color w:val="2D2D2D"/>
          <w:lang w:eastAsia="en-GB"/>
        </w:rPr>
        <w:t xml:space="preserve"> also </w:t>
      </w:r>
      <w:r w:rsidR="00580F41">
        <w:rPr>
          <w:rFonts w:cs="Arial"/>
          <w:color w:val="2D2D2D"/>
          <w:lang w:eastAsia="en-GB"/>
        </w:rPr>
        <w:t>act as system leader for local audit</w:t>
      </w:r>
      <w:r w:rsidR="0057658D">
        <w:rPr>
          <w:rFonts w:cs="Arial"/>
          <w:color w:val="2D2D2D"/>
          <w:lang w:eastAsia="en-GB"/>
        </w:rPr>
        <w:t>.</w:t>
      </w:r>
      <w:r w:rsidR="00EA1783" w:rsidRPr="004D0F94">
        <w:rPr>
          <w:rFonts w:cs="Arial"/>
          <w:color w:val="2D2D2D"/>
          <w:lang w:eastAsia="en-GB"/>
        </w:rPr>
        <w:t xml:space="preserve"> </w:t>
      </w:r>
      <w:r w:rsidR="00576AFF">
        <w:rPr>
          <w:rFonts w:cs="Arial"/>
          <w:color w:val="2D2D2D"/>
          <w:lang w:eastAsia="en-GB"/>
        </w:rPr>
        <w:t xml:space="preserve">We called for a further </w:t>
      </w:r>
      <w:r w:rsidR="0009612F">
        <w:rPr>
          <w:rFonts w:cs="Arial"/>
          <w:color w:val="2D2D2D"/>
          <w:lang w:eastAsia="en-GB"/>
        </w:rPr>
        <w:t xml:space="preserve">detailed </w:t>
      </w:r>
      <w:r w:rsidR="00576AFF">
        <w:rPr>
          <w:rFonts w:cs="Arial"/>
          <w:color w:val="2D2D2D"/>
          <w:lang w:eastAsia="en-GB"/>
        </w:rPr>
        <w:t xml:space="preserve">consultation </w:t>
      </w:r>
      <w:r w:rsidR="00052B37">
        <w:rPr>
          <w:rFonts w:cs="Arial"/>
          <w:color w:val="2D2D2D"/>
          <w:lang w:eastAsia="en-GB"/>
        </w:rPr>
        <w:t>on this</w:t>
      </w:r>
      <w:r w:rsidR="00576AFF">
        <w:rPr>
          <w:rFonts w:cs="Arial"/>
          <w:color w:val="2D2D2D"/>
          <w:lang w:eastAsia="en-GB"/>
        </w:rPr>
        <w:t xml:space="preserve"> </w:t>
      </w:r>
      <w:r w:rsidR="00097BA1">
        <w:rPr>
          <w:rFonts w:cs="Arial"/>
          <w:color w:val="2D2D2D"/>
          <w:lang w:eastAsia="en-GB"/>
        </w:rPr>
        <w:t xml:space="preserve">and </w:t>
      </w:r>
      <w:r w:rsidR="00CD7524">
        <w:rPr>
          <w:rFonts w:cs="Arial"/>
          <w:color w:val="2D2D2D"/>
          <w:lang w:eastAsia="en-GB"/>
        </w:rPr>
        <w:t xml:space="preserve">in late July </w:t>
      </w:r>
      <w:r w:rsidR="00097BA1">
        <w:rPr>
          <w:rFonts w:cs="Arial"/>
          <w:color w:val="2D2D2D"/>
          <w:lang w:eastAsia="en-GB"/>
        </w:rPr>
        <w:t xml:space="preserve">MHCLG issued </w:t>
      </w:r>
      <w:r w:rsidR="00D63B9B" w:rsidRPr="004D0F94">
        <w:rPr>
          <w:rFonts w:cs="Arial"/>
          <w:color w:val="2D2D2D"/>
          <w:lang w:eastAsia="en-GB"/>
        </w:rPr>
        <w:t xml:space="preserve">a </w:t>
      </w:r>
      <w:hyperlink r:id="rId21" w:history="1">
        <w:r w:rsidR="00097BA1">
          <w:rPr>
            <w:rStyle w:val="Hyperlink"/>
            <w:rFonts w:cs="Arial"/>
            <w:lang w:eastAsia="en-GB"/>
          </w:rPr>
          <w:t>consultation on how ARGA will undertake the system leadership role for local audit</w:t>
        </w:r>
      </w:hyperlink>
      <w:r w:rsidR="0083139F" w:rsidRPr="004D0F94">
        <w:rPr>
          <w:rFonts w:cs="Arial"/>
          <w:color w:val="2D2D2D"/>
          <w:lang w:eastAsia="en-GB"/>
        </w:rPr>
        <w:t xml:space="preserve">. </w:t>
      </w:r>
    </w:p>
    <w:p w14:paraId="0E1BE3FE" w14:textId="77777777" w:rsidR="00017CC4" w:rsidRPr="00017CC4" w:rsidRDefault="00017CC4" w:rsidP="00017CC4">
      <w:pPr>
        <w:pStyle w:val="ListParagraph"/>
        <w:rPr>
          <w:rFonts w:eastAsia="Times New Roman" w:cs="Arial"/>
          <w:lang w:eastAsia="en-GB"/>
        </w:rPr>
      </w:pPr>
    </w:p>
    <w:p w14:paraId="0BF9ED93" w14:textId="2A35D71C" w:rsidR="00017CC4" w:rsidRDefault="003C2854" w:rsidP="00660E1C">
      <w:pPr>
        <w:pStyle w:val="ListParagraph"/>
        <w:numPr>
          <w:ilvl w:val="0"/>
          <w:numId w:val="1"/>
        </w:numPr>
        <w:spacing w:line="240" w:lineRule="auto"/>
        <w:ind w:left="357" w:hanging="357"/>
        <w:rPr>
          <w:rFonts w:eastAsia="Times New Roman" w:cs="Arial"/>
          <w:lang w:eastAsia="en-GB"/>
        </w:rPr>
      </w:pPr>
      <w:r>
        <w:rPr>
          <w:rFonts w:eastAsia="Times New Roman" w:cs="Arial"/>
          <w:lang w:eastAsia="en-GB"/>
        </w:rPr>
        <w:t xml:space="preserve">This </w:t>
      </w:r>
      <w:hyperlink r:id="rId22" w:history="1">
        <w:r w:rsidRPr="00C02C7A">
          <w:rPr>
            <w:rStyle w:val="Hyperlink"/>
            <w:rFonts w:eastAsia="Times New Roman" w:cs="Arial"/>
            <w:lang w:eastAsia="en-GB"/>
          </w:rPr>
          <w:t>further consultation</w:t>
        </w:r>
      </w:hyperlink>
      <w:r>
        <w:rPr>
          <w:rFonts w:eastAsia="Times New Roman" w:cs="Arial"/>
          <w:lang w:eastAsia="en-GB"/>
        </w:rPr>
        <w:t xml:space="preserve"> closes on 22 September, the day before this meeting, and a response </w:t>
      </w:r>
      <w:r w:rsidR="0039768A">
        <w:rPr>
          <w:rFonts w:eastAsia="Times New Roman" w:cs="Arial"/>
          <w:lang w:eastAsia="en-GB"/>
        </w:rPr>
        <w:t xml:space="preserve">will have been submitted </w:t>
      </w:r>
      <w:r w:rsidR="005D7E7B">
        <w:rPr>
          <w:rFonts w:eastAsia="Times New Roman" w:cs="Arial"/>
          <w:lang w:eastAsia="en-GB"/>
        </w:rPr>
        <w:t xml:space="preserve">following approval from </w:t>
      </w:r>
      <w:r w:rsidR="00D90BC2">
        <w:rPr>
          <w:rFonts w:eastAsia="Times New Roman" w:cs="Arial"/>
          <w:lang w:eastAsia="en-GB"/>
        </w:rPr>
        <w:t xml:space="preserve">Resources Board </w:t>
      </w:r>
      <w:r w:rsidR="0039768A">
        <w:rPr>
          <w:rFonts w:eastAsia="Times New Roman" w:cs="Arial"/>
          <w:lang w:eastAsia="en-GB"/>
        </w:rPr>
        <w:t>Lead Members.</w:t>
      </w:r>
      <w:r w:rsidR="00177850">
        <w:rPr>
          <w:rFonts w:eastAsia="Times New Roman" w:cs="Arial"/>
          <w:lang w:eastAsia="en-GB"/>
        </w:rPr>
        <w:t xml:space="preserve"> </w:t>
      </w:r>
      <w:r w:rsidR="00AF4D5E">
        <w:rPr>
          <w:rFonts w:eastAsia="Times New Roman" w:cs="Arial"/>
          <w:lang w:eastAsia="en-GB"/>
        </w:rPr>
        <w:t>A k</w:t>
      </w:r>
      <w:r w:rsidR="00177850">
        <w:rPr>
          <w:rFonts w:eastAsia="Times New Roman" w:cs="Arial"/>
          <w:lang w:eastAsia="en-GB"/>
        </w:rPr>
        <w:t>ey point</w:t>
      </w:r>
      <w:r w:rsidR="00AF4D5E">
        <w:rPr>
          <w:rFonts w:eastAsia="Times New Roman" w:cs="Arial"/>
          <w:lang w:eastAsia="en-GB"/>
        </w:rPr>
        <w:t xml:space="preserve"> is</w:t>
      </w:r>
      <w:r w:rsidR="00065707">
        <w:rPr>
          <w:rFonts w:eastAsia="Times New Roman" w:cs="Arial"/>
          <w:lang w:eastAsia="en-GB"/>
        </w:rPr>
        <w:t xml:space="preserve"> that for the proposals to work, there is a</w:t>
      </w:r>
      <w:r w:rsidR="00177850">
        <w:rPr>
          <w:rFonts w:eastAsia="Times New Roman" w:cs="Arial"/>
          <w:lang w:eastAsia="en-GB"/>
        </w:rPr>
        <w:t xml:space="preserve"> need for </w:t>
      </w:r>
      <w:r w:rsidR="00EB6CE7">
        <w:rPr>
          <w:rFonts w:eastAsia="Times New Roman" w:cs="Arial"/>
          <w:lang w:eastAsia="en-GB"/>
        </w:rPr>
        <w:t xml:space="preserve">a </w:t>
      </w:r>
      <w:r w:rsidR="00EB6CE7">
        <w:rPr>
          <w:rFonts w:eastAsia="Times New Roman" w:cs="Arial"/>
        </w:rPr>
        <w:t>dedicated and specialist team within ARGA with sufficient knowledge of local audit and local government.</w:t>
      </w:r>
      <w:r w:rsidR="009574DA" w:rsidRPr="009574DA">
        <w:rPr>
          <w:rFonts w:eastAsia="Times New Roman" w:cs="Arial"/>
        </w:rPr>
        <w:t xml:space="preserve"> </w:t>
      </w:r>
      <w:r w:rsidR="00EB6CE7">
        <w:rPr>
          <w:rFonts w:eastAsia="Times New Roman" w:cs="Arial"/>
        </w:rPr>
        <w:t xml:space="preserve">The consultation also </w:t>
      </w:r>
      <w:r w:rsidR="002B0A05" w:rsidRPr="002B0A05">
        <w:rPr>
          <w:rFonts w:eastAsia="Times New Roman" w:cs="Arial"/>
        </w:rPr>
        <w:t>cover</w:t>
      </w:r>
      <w:r w:rsidR="002B0A05">
        <w:rPr>
          <w:rFonts w:eastAsia="Times New Roman" w:cs="Arial"/>
        </w:rPr>
        <w:t>ed the</w:t>
      </w:r>
      <w:r w:rsidR="002B0A05" w:rsidRPr="002B0A05">
        <w:rPr>
          <w:rFonts w:eastAsia="Times New Roman" w:cs="Arial"/>
        </w:rPr>
        <w:t xml:space="preserve"> role of</w:t>
      </w:r>
      <w:r w:rsidR="002B0A05">
        <w:rPr>
          <w:rFonts w:eastAsia="Times New Roman" w:cs="Arial"/>
        </w:rPr>
        <w:t xml:space="preserve"> audit committees and the appointment </w:t>
      </w:r>
      <w:r w:rsidR="00734FAE">
        <w:rPr>
          <w:rFonts w:eastAsia="Times New Roman" w:cs="Arial"/>
        </w:rPr>
        <w:t xml:space="preserve">of </w:t>
      </w:r>
      <w:r w:rsidR="002B0A05" w:rsidRPr="002B0A05">
        <w:rPr>
          <w:rFonts w:eastAsia="Times New Roman" w:cs="Arial"/>
        </w:rPr>
        <w:t>independent members o</w:t>
      </w:r>
      <w:r w:rsidR="002B0A05">
        <w:rPr>
          <w:rFonts w:eastAsia="Times New Roman" w:cs="Arial"/>
        </w:rPr>
        <w:t>n t</w:t>
      </w:r>
      <w:r w:rsidR="00DD620A">
        <w:rPr>
          <w:rFonts w:eastAsia="Times New Roman" w:cs="Arial"/>
        </w:rPr>
        <w:t>h</w:t>
      </w:r>
      <w:r w:rsidR="002B0A05">
        <w:rPr>
          <w:rFonts w:eastAsia="Times New Roman" w:cs="Arial"/>
        </w:rPr>
        <w:t xml:space="preserve">em. </w:t>
      </w:r>
      <w:r w:rsidR="00522334">
        <w:rPr>
          <w:rFonts w:eastAsia="Times New Roman" w:cs="Arial"/>
        </w:rPr>
        <w:t>W</w:t>
      </w:r>
      <w:r w:rsidR="00235384">
        <w:rPr>
          <w:rFonts w:eastAsia="Times New Roman" w:cs="Arial"/>
        </w:rPr>
        <w:t>hile guidance on good practice is to be welcomed, it is important that councils retain the flexibility to make decisions about appointments to reflect local circumstances and needs.</w:t>
      </w:r>
    </w:p>
    <w:p w14:paraId="259DBA36" w14:textId="77777777" w:rsidR="00904909" w:rsidRPr="00904909" w:rsidRDefault="00904909" w:rsidP="00904909">
      <w:pPr>
        <w:pStyle w:val="ListParagraph"/>
        <w:rPr>
          <w:rFonts w:eastAsia="Times New Roman" w:cs="Arial"/>
          <w:lang w:eastAsia="en-GB"/>
        </w:rPr>
      </w:pPr>
    </w:p>
    <w:p w14:paraId="3DB229F0" w14:textId="7402D860" w:rsidR="00A96FA9" w:rsidRPr="004025AD" w:rsidRDefault="0039768A" w:rsidP="004025AD">
      <w:pPr>
        <w:pStyle w:val="ListParagraph"/>
        <w:numPr>
          <w:ilvl w:val="0"/>
          <w:numId w:val="1"/>
        </w:numPr>
        <w:spacing w:line="240" w:lineRule="auto"/>
        <w:ind w:left="357" w:hanging="357"/>
        <w:rPr>
          <w:rFonts w:eastAsia="Times New Roman" w:cs="Arial"/>
          <w:lang w:eastAsia="en-GB"/>
        </w:rPr>
      </w:pPr>
      <w:r w:rsidRPr="00904909">
        <w:rPr>
          <w:rFonts w:eastAsia="Times New Roman" w:cs="Arial"/>
          <w:lang w:eastAsia="en-GB"/>
        </w:rPr>
        <w:t xml:space="preserve">In July, MHCLG also published details of further progress on implementing the </w:t>
      </w:r>
      <w:hyperlink r:id="rId23" w:history="1">
        <w:r w:rsidRPr="00D244C7">
          <w:rPr>
            <w:rStyle w:val="Hyperlink"/>
            <w:rFonts w:eastAsia="Times New Roman" w:cs="Arial"/>
            <w:lang w:eastAsia="en-GB"/>
          </w:rPr>
          <w:t>Redmond review</w:t>
        </w:r>
      </w:hyperlink>
      <w:r w:rsidR="00D244C7">
        <w:rPr>
          <w:rFonts w:eastAsia="Times New Roman" w:cs="Arial"/>
          <w:lang w:eastAsia="en-GB"/>
        </w:rPr>
        <w:t xml:space="preserve">, following an </w:t>
      </w:r>
      <w:hyperlink r:id="rId24" w:history="1">
        <w:r w:rsidR="00CB39DB" w:rsidRPr="00CB39DB">
          <w:rPr>
            <w:rStyle w:val="Hyperlink"/>
            <w:rFonts w:eastAsia="Times New Roman" w:cs="Arial"/>
            <w:lang w:eastAsia="en-GB"/>
          </w:rPr>
          <w:t>update on plans in May</w:t>
        </w:r>
      </w:hyperlink>
      <w:r w:rsidR="00904909">
        <w:rPr>
          <w:rFonts w:eastAsia="Times New Roman" w:cs="Arial"/>
          <w:lang w:eastAsia="en-GB"/>
        </w:rPr>
        <w:t xml:space="preserve">. </w:t>
      </w:r>
      <w:r w:rsidR="00904909" w:rsidRPr="00FC7915">
        <w:rPr>
          <w:rFonts w:eastAsia="Times New Roman" w:cs="Arial"/>
          <w:lang w:eastAsia="en-GB"/>
        </w:rPr>
        <w:t xml:space="preserve">This </w:t>
      </w:r>
      <w:r w:rsidR="003528A2">
        <w:rPr>
          <w:rFonts w:eastAsia="Times New Roman" w:cs="Arial"/>
          <w:lang w:eastAsia="en-GB"/>
        </w:rPr>
        <w:t xml:space="preserve">included </w:t>
      </w:r>
      <w:r w:rsidR="00904909" w:rsidRPr="00FC7915">
        <w:rPr>
          <w:rFonts w:eastAsia="Times New Roman" w:cs="Arial"/>
          <w:lang w:eastAsia="en-GB"/>
        </w:rPr>
        <w:t>a</w:t>
      </w:r>
      <w:r w:rsidR="007E5F22">
        <w:rPr>
          <w:rFonts w:eastAsia="Times New Roman" w:cs="Arial"/>
          <w:lang w:eastAsia="en-GB"/>
        </w:rPr>
        <w:t xml:space="preserve"> </w:t>
      </w:r>
      <w:hyperlink r:id="rId25" w:history="1">
        <w:r w:rsidR="00904909" w:rsidRPr="00CD4038">
          <w:rPr>
            <w:rStyle w:val="Hyperlink"/>
            <w:rFonts w:eastAsia="Times New Roman" w:cs="Arial"/>
          </w:rPr>
          <w:t>response</w:t>
        </w:r>
      </w:hyperlink>
      <w:r w:rsidR="00904909" w:rsidRPr="007E5F22">
        <w:rPr>
          <w:rFonts w:eastAsia="Times New Roman" w:cs="Arial"/>
        </w:rPr>
        <w:t xml:space="preserve"> to</w:t>
      </w:r>
      <w:r w:rsidR="00ED4B86">
        <w:rPr>
          <w:rFonts w:eastAsia="Times New Roman" w:cs="Arial"/>
        </w:rPr>
        <w:t xml:space="preserve"> </w:t>
      </w:r>
      <w:r w:rsidR="00904909" w:rsidRPr="007E5F22">
        <w:rPr>
          <w:rFonts w:eastAsia="Times New Roman" w:cs="Arial"/>
        </w:rPr>
        <w:t>the consultation on changes to the Local Audit (Appointing Person) Regulations 2015.</w:t>
      </w:r>
      <w:r w:rsidR="003528A2">
        <w:rPr>
          <w:rFonts w:eastAsia="Times New Roman" w:cs="Arial"/>
          <w:color w:val="2D2D2D"/>
        </w:rPr>
        <w:t xml:space="preserve"> </w:t>
      </w:r>
      <w:r w:rsidR="00D7595F">
        <w:rPr>
          <w:rFonts w:eastAsia="Times New Roman" w:cs="Arial"/>
          <w:color w:val="2D2D2D"/>
        </w:rPr>
        <w:t xml:space="preserve">This </w:t>
      </w:r>
      <w:r w:rsidR="00904909" w:rsidRPr="00FC7915">
        <w:rPr>
          <w:rFonts w:eastAsia="Times New Roman" w:cs="Arial"/>
          <w:color w:val="2D2D2D"/>
        </w:rPr>
        <w:t>confirmed</w:t>
      </w:r>
      <w:r w:rsidR="00ED4B86">
        <w:rPr>
          <w:rFonts w:eastAsia="Times New Roman" w:cs="Arial"/>
          <w:color w:val="2D2D2D"/>
        </w:rPr>
        <w:t xml:space="preserve"> </w:t>
      </w:r>
      <w:r w:rsidR="00904909" w:rsidRPr="00FC7915">
        <w:rPr>
          <w:rFonts w:eastAsia="Times New Roman" w:cs="Arial"/>
          <w:color w:val="2D2D2D"/>
        </w:rPr>
        <w:t>that</w:t>
      </w:r>
      <w:r w:rsidR="00ED4B86">
        <w:rPr>
          <w:rFonts w:eastAsia="Times New Roman" w:cs="Arial"/>
          <w:color w:val="2D2D2D"/>
        </w:rPr>
        <w:t xml:space="preserve"> </w:t>
      </w:r>
      <w:r w:rsidR="00904909" w:rsidRPr="00FC7915">
        <w:rPr>
          <w:rFonts w:eastAsia="Times New Roman" w:cs="Arial"/>
          <w:color w:val="2D2D2D"/>
        </w:rPr>
        <w:t>the deadline</w:t>
      </w:r>
      <w:r w:rsidR="00ED4B86">
        <w:rPr>
          <w:rFonts w:eastAsia="Times New Roman" w:cs="Arial"/>
          <w:color w:val="2D2D2D"/>
        </w:rPr>
        <w:t xml:space="preserve"> </w:t>
      </w:r>
      <w:r w:rsidR="00904909" w:rsidRPr="00FC7915">
        <w:rPr>
          <w:rFonts w:eastAsia="Times New Roman" w:cs="Arial"/>
          <w:color w:val="2D2D2D"/>
        </w:rPr>
        <w:t>by which scale fees need to be set</w:t>
      </w:r>
      <w:r w:rsidR="00ED4B86">
        <w:rPr>
          <w:rFonts w:eastAsia="Times New Roman" w:cs="Arial"/>
          <w:color w:val="2D2D2D"/>
        </w:rPr>
        <w:t xml:space="preserve"> </w:t>
      </w:r>
      <w:r w:rsidR="00904909" w:rsidRPr="00FC7915">
        <w:rPr>
          <w:rFonts w:eastAsia="Times New Roman" w:cs="Arial"/>
          <w:color w:val="2D2D2D"/>
        </w:rPr>
        <w:t>will be extended.</w:t>
      </w:r>
      <w:r w:rsidR="00ED4B86">
        <w:rPr>
          <w:rFonts w:eastAsia="Times New Roman" w:cs="Arial"/>
          <w:color w:val="2D2D2D"/>
        </w:rPr>
        <w:t xml:space="preserve"> </w:t>
      </w:r>
      <w:r w:rsidR="00E74C97">
        <w:rPr>
          <w:rFonts w:eastAsia="Times New Roman" w:cs="Arial"/>
          <w:color w:val="2D2D2D"/>
        </w:rPr>
        <w:t xml:space="preserve">There </w:t>
      </w:r>
      <w:r w:rsidR="00E74C97">
        <w:rPr>
          <w:rFonts w:eastAsia="Times New Roman" w:cs="Arial"/>
          <w:color w:val="2D2D2D"/>
        </w:rPr>
        <w:lastRenderedPageBreak/>
        <w:t xml:space="preserve">was also </w:t>
      </w:r>
      <w:r w:rsidR="00B27A67" w:rsidRPr="00CD4038">
        <w:rPr>
          <w:rFonts w:eastAsia="Times New Roman" w:cs="Arial"/>
        </w:rPr>
        <w:t>a</w:t>
      </w:r>
      <w:r w:rsidR="00ED4B86">
        <w:rPr>
          <w:rFonts w:eastAsia="Times New Roman" w:cs="Arial"/>
        </w:rPr>
        <w:t xml:space="preserve"> </w:t>
      </w:r>
      <w:hyperlink r:id="rId26" w:history="1">
        <w:r w:rsidR="00B27A67" w:rsidRPr="00FD2E50">
          <w:rPr>
            <w:rStyle w:val="Hyperlink"/>
            <w:rFonts w:eastAsia="Times New Roman" w:cs="Arial"/>
          </w:rPr>
          <w:t>response</w:t>
        </w:r>
      </w:hyperlink>
      <w:r w:rsidR="00ED4B86">
        <w:rPr>
          <w:rFonts w:eastAsia="Times New Roman" w:cs="Arial"/>
        </w:rPr>
        <w:t xml:space="preserve"> </w:t>
      </w:r>
      <w:r w:rsidR="00904909" w:rsidRPr="00E74C97">
        <w:rPr>
          <w:rFonts w:eastAsia="Times New Roman" w:cs="Arial"/>
          <w:color w:val="2D2D2D"/>
        </w:rPr>
        <w:t>to</w:t>
      </w:r>
      <w:r w:rsidR="00ED4B86">
        <w:rPr>
          <w:rFonts w:eastAsia="Times New Roman" w:cs="Arial"/>
          <w:color w:val="2D2D2D"/>
        </w:rPr>
        <w:t xml:space="preserve"> </w:t>
      </w:r>
      <w:r w:rsidR="00904909" w:rsidRPr="00E74C97">
        <w:rPr>
          <w:rFonts w:eastAsia="Times New Roman" w:cs="Arial"/>
          <w:color w:val="2D2D2D"/>
        </w:rPr>
        <w:t>the</w:t>
      </w:r>
      <w:r w:rsidR="00ED4B86">
        <w:rPr>
          <w:rFonts w:eastAsia="Times New Roman" w:cs="Arial"/>
          <w:color w:val="2D2D2D"/>
        </w:rPr>
        <w:t xml:space="preserve"> </w:t>
      </w:r>
      <w:r w:rsidR="00350CA5" w:rsidRPr="00FD2E50">
        <w:rPr>
          <w:rFonts w:eastAsia="Times New Roman" w:cs="Arial"/>
        </w:rPr>
        <w:t>consultation on</w:t>
      </w:r>
      <w:r w:rsidR="00ED4B86">
        <w:rPr>
          <w:rFonts w:eastAsia="Times New Roman" w:cs="Arial"/>
        </w:rPr>
        <w:t xml:space="preserve"> </w:t>
      </w:r>
      <w:r w:rsidR="00350CA5" w:rsidRPr="00FD2E50">
        <w:rPr>
          <w:rFonts w:eastAsia="Times New Roman" w:cs="Arial"/>
        </w:rPr>
        <w:t>the</w:t>
      </w:r>
      <w:r w:rsidR="00ED4B86">
        <w:rPr>
          <w:rFonts w:eastAsia="Times New Roman" w:cs="Arial"/>
        </w:rPr>
        <w:t xml:space="preserve"> </w:t>
      </w:r>
      <w:hyperlink r:id="rId27" w:history="1">
        <w:r w:rsidR="00350CA5" w:rsidRPr="008E10E0">
          <w:rPr>
            <w:rStyle w:val="Hyperlink"/>
            <w:rFonts w:eastAsia="Times New Roman" w:cs="Arial"/>
          </w:rPr>
          <w:t>allocation</w:t>
        </w:r>
        <w:r w:rsidR="00ED4B86">
          <w:rPr>
            <w:rStyle w:val="Hyperlink"/>
            <w:rFonts w:eastAsia="Times New Roman" w:cs="Arial"/>
          </w:rPr>
          <w:t xml:space="preserve"> </w:t>
        </w:r>
        <w:r w:rsidR="00350CA5" w:rsidRPr="008E10E0">
          <w:rPr>
            <w:rStyle w:val="Hyperlink"/>
            <w:rFonts w:eastAsia="Times New Roman" w:cs="Arial"/>
          </w:rPr>
          <w:t>of</w:t>
        </w:r>
        <w:r w:rsidR="00ED4B86">
          <w:rPr>
            <w:rStyle w:val="Hyperlink"/>
            <w:rFonts w:eastAsia="Times New Roman" w:cs="Arial"/>
          </w:rPr>
          <w:t xml:space="preserve"> </w:t>
        </w:r>
        <w:r w:rsidR="00350CA5" w:rsidRPr="008E10E0">
          <w:rPr>
            <w:rStyle w:val="Hyperlink"/>
            <w:rFonts w:eastAsia="Times New Roman" w:cs="Arial"/>
          </w:rPr>
          <w:t>the</w:t>
        </w:r>
        <w:r w:rsidR="00FD2E50" w:rsidRPr="008E10E0">
          <w:rPr>
            <w:rStyle w:val="Hyperlink"/>
            <w:rFonts w:eastAsia="Times New Roman" w:cs="Arial"/>
          </w:rPr>
          <w:t xml:space="preserve"> additional </w:t>
        </w:r>
        <w:r w:rsidR="008E10E0" w:rsidRPr="008E10E0">
          <w:rPr>
            <w:rStyle w:val="Hyperlink"/>
            <w:rFonts w:eastAsia="Times New Roman" w:cs="Arial"/>
          </w:rPr>
          <w:t>£15 million funding</w:t>
        </w:r>
      </w:hyperlink>
      <w:r w:rsidR="00904909" w:rsidRPr="00E74C97">
        <w:rPr>
          <w:rFonts w:eastAsia="Times New Roman" w:cs="Arial"/>
          <w:color w:val="2D2D2D"/>
        </w:rPr>
        <w:t xml:space="preserve"> to support local bodies to meet the anticipated rise in audit fees in 2021/22.</w:t>
      </w:r>
    </w:p>
    <w:p w14:paraId="64A1BDBC" w14:textId="77777777" w:rsidR="002E0D67" w:rsidRPr="006E76CC" w:rsidRDefault="002E0D67" w:rsidP="002E0D67">
      <w:pPr>
        <w:pStyle w:val="ListParagraph"/>
        <w:spacing w:after="0" w:line="240" w:lineRule="auto"/>
        <w:ind w:left="357" w:firstLine="0"/>
      </w:pPr>
    </w:p>
    <w:p w14:paraId="2BF8D188" w14:textId="77777777" w:rsidR="002E0D67" w:rsidRPr="006E76CC" w:rsidRDefault="002E0D67" w:rsidP="002E0D67">
      <w:pPr>
        <w:spacing w:after="0" w:line="240" w:lineRule="auto"/>
        <w:ind w:left="0" w:firstLine="0"/>
      </w:pPr>
    </w:p>
    <w:p w14:paraId="038B0808" w14:textId="77777777" w:rsidR="002E0D67" w:rsidRPr="006E76CC" w:rsidRDefault="002E0D67" w:rsidP="002E0D67">
      <w:pPr>
        <w:spacing w:after="0" w:line="240" w:lineRule="auto"/>
        <w:ind w:left="0" w:firstLine="0"/>
        <w:rPr>
          <w:rFonts w:eastAsia="Arial" w:cs="Arial"/>
          <w:b/>
        </w:rPr>
      </w:pPr>
      <w:r w:rsidRPr="006E76CC">
        <w:rPr>
          <w:b/>
        </w:rPr>
        <w:t>Next steps</w:t>
      </w:r>
    </w:p>
    <w:p w14:paraId="07BFC22C" w14:textId="77777777" w:rsidR="002E0D67" w:rsidRPr="006E76CC" w:rsidRDefault="002E0D67" w:rsidP="002E0D67">
      <w:pPr>
        <w:spacing w:after="0" w:line="240" w:lineRule="auto"/>
        <w:ind w:left="0" w:firstLine="0"/>
        <w:rPr>
          <w:rFonts w:eastAsia="Arial" w:cs="Arial"/>
        </w:rPr>
      </w:pPr>
      <w:bookmarkStart w:id="7" w:name="_Hlk38877775"/>
    </w:p>
    <w:bookmarkEnd w:id="6"/>
    <w:p w14:paraId="6288CC5A" w14:textId="77777777" w:rsidR="002E0D67" w:rsidRPr="006E76CC" w:rsidRDefault="002E0D67" w:rsidP="002E0D67">
      <w:pPr>
        <w:pStyle w:val="ListParagraph"/>
        <w:numPr>
          <w:ilvl w:val="0"/>
          <w:numId w:val="1"/>
        </w:numPr>
        <w:spacing w:after="0" w:line="240" w:lineRule="auto"/>
        <w:rPr>
          <w:rFonts w:eastAsia="Arial" w:cs="Arial"/>
        </w:rPr>
      </w:pPr>
      <w:r w:rsidRPr="006E76CC">
        <w:rPr>
          <w:rFonts w:eastAsia="Arial" w:cs="Arial"/>
        </w:rPr>
        <w:t>Members are asked to note this update.</w:t>
      </w:r>
    </w:p>
    <w:p w14:paraId="351485A4" w14:textId="77777777" w:rsidR="002E0D67" w:rsidRPr="006E76CC" w:rsidRDefault="002E0D67" w:rsidP="002E0D67">
      <w:pPr>
        <w:pStyle w:val="ListParagraph"/>
        <w:spacing w:after="0" w:line="240" w:lineRule="auto"/>
        <w:ind w:firstLine="0"/>
        <w:rPr>
          <w:rFonts w:eastAsia="Arial" w:cs="Arial"/>
        </w:rPr>
      </w:pPr>
    </w:p>
    <w:p w14:paraId="6F57C276" w14:textId="5BA84D40" w:rsidR="002E0D67" w:rsidRPr="006E76CC" w:rsidRDefault="002E0D67" w:rsidP="002E0D67">
      <w:pPr>
        <w:pStyle w:val="ListParagraph"/>
        <w:numPr>
          <w:ilvl w:val="0"/>
          <w:numId w:val="1"/>
        </w:numPr>
        <w:spacing w:after="0" w:line="240" w:lineRule="auto"/>
        <w:ind w:left="357" w:hanging="357"/>
        <w:rPr>
          <w:rFonts w:eastAsia="Arial" w:cs="Arial"/>
        </w:rPr>
      </w:pPr>
      <w:r w:rsidRPr="006E76CC">
        <w:rPr>
          <w:rFonts w:eastAsia="Arial" w:cs="Arial"/>
        </w:rPr>
        <w:t xml:space="preserve">Officers will proceed with the delivery of the LGA’s work in advance of the 2021 Spending </w:t>
      </w:r>
      <w:r w:rsidR="00E8706B" w:rsidRPr="006E76CC">
        <w:rPr>
          <w:rFonts w:eastAsia="Arial" w:cs="Arial"/>
        </w:rPr>
        <w:t>Review</w:t>
      </w:r>
      <w:r w:rsidRPr="006E76CC">
        <w:rPr>
          <w:rFonts w:eastAsia="Arial" w:cs="Arial"/>
        </w:rPr>
        <w:t>. Officers will continue to work on the response to, and recovery from, COVID-19 as well as wider local government finance matters.</w:t>
      </w:r>
    </w:p>
    <w:p w14:paraId="14CC1990" w14:textId="77777777" w:rsidR="002E0D67" w:rsidRPr="006E76CC" w:rsidRDefault="002E0D67" w:rsidP="002E0D67">
      <w:pPr>
        <w:pStyle w:val="ListParagraph"/>
        <w:spacing w:after="0" w:line="240" w:lineRule="auto"/>
        <w:ind w:left="357" w:firstLine="0"/>
        <w:rPr>
          <w:rFonts w:eastAsia="Arial" w:cs="Arial"/>
        </w:rPr>
      </w:pPr>
    </w:p>
    <w:p w14:paraId="74FD63FA" w14:textId="77777777" w:rsidR="002E0D67" w:rsidRPr="006E76CC" w:rsidRDefault="002E0D67" w:rsidP="002E0D67">
      <w:pPr>
        <w:pStyle w:val="ListParagraph"/>
        <w:spacing w:after="0" w:line="240" w:lineRule="auto"/>
        <w:ind w:left="357" w:firstLine="0"/>
        <w:rPr>
          <w:rFonts w:eastAsia="Arial" w:cs="Arial"/>
        </w:rPr>
      </w:pPr>
    </w:p>
    <w:bookmarkEnd w:id="7"/>
    <w:p w14:paraId="37F176A4" w14:textId="77777777" w:rsidR="002E0D67" w:rsidRPr="006E76CC" w:rsidRDefault="002E0D67" w:rsidP="000F655F">
      <w:pPr>
        <w:keepNext/>
        <w:spacing w:after="0" w:line="240" w:lineRule="auto"/>
        <w:jc w:val="both"/>
        <w:rPr>
          <w:rFonts w:eastAsia="Arial" w:cs="Arial"/>
          <w:b/>
        </w:rPr>
      </w:pPr>
      <w:r w:rsidRPr="006E76CC">
        <w:rPr>
          <w:rFonts w:eastAsia="Arial" w:cs="Arial"/>
          <w:b/>
        </w:rPr>
        <w:t>Implications for Wales</w:t>
      </w:r>
    </w:p>
    <w:p w14:paraId="45613F21" w14:textId="77777777" w:rsidR="002E0D67" w:rsidRPr="006E76CC" w:rsidRDefault="002E0D67" w:rsidP="002E0D67">
      <w:pPr>
        <w:spacing w:after="0" w:line="240" w:lineRule="auto"/>
        <w:jc w:val="both"/>
        <w:rPr>
          <w:rFonts w:eastAsia="Arial" w:cs="Arial"/>
        </w:rPr>
      </w:pPr>
    </w:p>
    <w:p w14:paraId="0DEF6D11" w14:textId="0AA8B09B" w:rsidR="00DE2290" w:rsidRDefault="00DE2290" w:rsidP="002E0D67">
      <w:pPr>
        <w:pStyle w:val="ListParagraph"/>
        <w:numPr>
          <w:ilvl w:val="0"/>
          <w:numId w:val="1"/>
        </w:numPr>
        <w:spacing w:after="0" w:line="240" w:lineRule="auto"/>
        <w:rPr>
          <w:rFonts w:eastAsia="Arial" w:cs="Arial"/>
        </w:rPr>
      </w:pPr>
      <w:r>
        <w:rPr>
          <w:rFonts w:eastAsia="Arial" w:cs="Arial"/>
        </w:rPr>
        <w:t xml:space="preserve">The Spending Review </w:t>
      </w:r>
      <w:r w:rsidR="001F6814">
        <w:rPr>
          <w:rFonts w:eastAsia="Arial" w:cs="Arial"/>
        </w:rPr>
        <w:t>will have an</w:t>
      </w:r>
      <w:r>
        <w:rPr>
          <w:rFonts w:eastAsia="Arial" w:cs="Arial"/>
        </w:rPr>
        <w:t xml:space="preserve"> impact on Welsh councils through Government announcements, </w:t>
      </w:r>
      <w:r w:rsidR="00A350A8">
        <w:rPr>
          <w:rFonts w:eastAsia="Arial" w:cs="Arial"/>
        </w:rPr>
        <w:t>and</w:t>
      </w:r>
      <w:r>
        <w:rPr>
          <w:rFonts w:eastAsia="Arial" w:cs="Arial"/>
        </w:rPr>
        <w:t xml:space="preserve"> through the Barnett consequential system and subsequent decisions by the Welsh government. The Welsh LGA is leading on work related to this</w:t>
      </w:r>
      <w:r w:rsidR="00A91EE7">
        <w:rPr>
          <w:rFonts w:eastAsia="Arial" w:cs="Arial"/>
        </w:rPr>
        <w:t xml:space="preserve"> although we are engaging regularly with the Welsh LGA </w:t>
      </w:r>
      <w:r w:rsidR="00430DD1" w:rsidRPr="006E76CC">
        <w:rPr>
          <w:rFonts w:eastAsia="Arial" w:cs="Arial"/>
        </w:rPr>
        <w:t>and the other local government bodies in the devolved nations</w:t>
      </w:r>
      <w:r w:rsidR="00A91EE7">
        <w:rPr>
          <w:rFonts w:eastAsia="Arial" w:cs="Arial"/>
        </w:rPr>
        <w:t xml:space="preserve"> to </w:t>
      </w:r>
      <w:r w:rsidR="00430DD1" w:rsidRPr="006E76CC">
        <w:rPr>
          <w:rFonts w:eastAsia="Arial" w:cs="Arial"/>
        </w:rPr>
        <w:t xml:space="preserve">exchange intelligence, ideas and consider joint </w:t>
      </w:r>
      <w:r w:rsidR="00A91EE7">
        <w:rPr>
          <w:rFonts w:eastAsia="Arial" w:cs="Arial"/>
        </w:rPr>
        <w:t>work</w:t>
      </w:r>
      <w:r w:rsidR="00430DD1">
        <w:rPr>
          <w:rFonts w:eastAsia="Arial" w:cs="Arial"/>
        </w:rPr>
        <w:t xml:space="preserve">.  This </w:t>
      </w:r>
      <w:r w:rsidR="00A91EE7">
        <w:rPr>
          <w:rFonts w:eastAsia="Arial" w:cs="Arial"/>
        </w:rPr>
        <w:t>includ</w:t>
      </w:r>
      <w:r w:rsidR="00430DD1">
        <w:rPr>
          <w:rFonts w:eastAsia="Arial" w:cs="Arial"/>
        </w:rPr>
        <w:t>es</w:t>
      </w:r>
      <w:r w:rsidR="00A91EE7">
        <w:rPr>
          <w:rFonts w:eastAsia="Arial" w:cs="Arial"/>
        </w:rPr>
        <w:t xml:space="preserve"> a </w:t>
      </w:r>
      <w:hyperlink r:id="rId28" w:history="1">
        <w:r w:rsidR="00A91EE7" w:rsidRPr="00CE7160">
          <w:rPr>
            <w:rStyle w:val="Hyperlink"/>
            <w:rFonts w:eastAsia="Arial" w:cs="Arial"/>
          </w:rPr>
          <w:t xml:space="preserve">joint event </w:t>
        </w:r>
        <w:r w:rsidR="009038F9" w:rsidRPr="00CE7160">
          <w:rPr>
            <w:rStyle w:val="Hyperlink"/>
            <w:rFonts w:eastAsia="Arial" w:cs="Arial"/>
          </w:rPr>
          <w:t>on local government finance</w:t>
        </w:r>
      </w:hyperlink>
      <w:r w:rsidR="009038F9">
        <w:rPr>
          <w:rFonts w:eastAsia="Arial" w:cs="Arial"/>
        </w:rPr>
        <w:t xml:space="preserve"> </w:t>
      </w:r>
      <w:r w:rsidR="00A91EE7">
        <w:rPr>
          <w:rFonts w:eastAsia="Arial" w:cs="Arial"/>
        </w:rPr>
        <w:t xml:space="preserve">for </w:t>
      </w:r>
      <w:r w:rsidR="009038F9">
        <w:rPr>
          <w:rFonts w:eastAsia="Arial" w:cs="Arial"/>
        </w:rPr>
        <w:t>local</w:t>
      </w:r>
      <w:r w:rsidR="00A91EE7">
        <w:rPr>
          <w:rFonts w:eastAsia="Arial" w:cs="Arial"/>
        </w:rPr>
        <w:t xml:space="preserve"> authorities in England, Wales, Scotland and Northern Ireland on </w:t>
      </w:r>
      <w:r w:rsidR="00CE7160">
        <w:rPr>
          <w:rFonts w:eastAsia="Arial" w:cs="Arial"/>
        </w:rPr>
        <w:t>12 Nov</w:t>
      </w:r>
      <w:r w:rsidR="001665A2">
        <w:rPr>
          <w:rFonts w:eastAsia="Arial" w:cs="Arial"/>
        </w:rPr>
        <w:t>ember</w:t>
      </w:r>
      <w:r w:rsidR="00D3411B">
        <w:rPr>
          <w:rFonts w:eastAsia="Arial" w:cs="Arial"/>
        </w:rPr>
        <w:t xml:space="preserve"> 2021</w:t>
      </w:r>
      <w:r>
        <w:rPr>
          <w:rFonts w:eastAsia="Arial" w:cs="Arial"/>
        </w:rPr>
        <w:t xml:space="preserve">. </w:t>
      </w:r>
      <w:r w:rsidR="0064539A">
        <w:rPr>
          <w:rFonts w:eastAsia="Arial" w:cs="Arial"/>
        </w:rPr>
        <w:t>T</w:t>
      </w:r>
      <w:r w:rsidR="00C73647">
        <w:rPr>
          <w:rFonts w:eastAsia="Arial" w:cs="Arial"/>
        </w:rPr>
        <w:t xml:space="preserve">he CIPFA consultations will affect </w:t>
      </w:r>
      <w:r w:rsidR="008068FB">
        <w:rPr>
          <w:rFonts w:eastAsia="Arial" w:cs="Arial"/>
        </w:rPr>
        <w:t>the whole UK</w:t>
      </w:r>
      <w:r>
        <w:rPr>
          <w:rFonts w:eastAsia="Arial" w:cs="Arial"/>
        </w:rPr>
        <w:t>.</w:t>
      </w:r>
      <w:r w:rsidR="00933473">
        <w:rPr>
          <w:rFonts w:eastAsia="Arial" w:cs="Arial"/>
        </w:rPr>
        <w:t xml:space="preserve">  All other issues covered in the report only affect England.</w:t>
      </w:r>
    </w:p>
    <w:p w14:paraId="5A9FECD1" w14:textId="77777777" w:rsidR="002E0D67" w:rsidRPr="006E76CC" w:rsidRDefault="002E0D67" w:rsidP="002E0D67">
      <w:pPr>
        <w:pStyle w:val="ListParagraph"/>
        <w:spacing w:after="0" w:line="240" w:lineRule="auto"/>
        <w:ind w:firstLine="0"/>
        <w:rPr>
          <w:rFonts w:eastAsia="Arial" w:cs="Arial"/>
        </w:rPr>
      </w:pPr>
    </w:p>
    <w:p w14:paraId="444CEB70" w14:textId="77777777" w:rsidR="002E0D67" w:rsidRPr="006E76CC" w:rsidRDefault="002E0D67" w:rsidP="002E0D67">
      <w:pPr>
        <w:pStyle w:val="ListParagraph"/>
        <w:spacing w:after="0" w:line="240" w:lineRule="auto"/>
        <w:ind w:firstLine="0"/>
        <w:rPr>
          <w:rFonts w:eastAsia="Arial" w:cs="Arial"/>
        </w:rPr>
      </w:pPr>
    </w:p>
    <w:p w14:paraId="55F0F589" w14:textId="77777777" w:rsidR="002E0D67" w:rsidRPr="006E76CC" w:rsidRDefault="00AA4C55" w:rsidP="002E0D67">
      <w:pPr>
        <w:spacing w:after="0" w:line="240" w:lineRule="auto"/>
        <w:rPr>
          <w:rFonts w:eastAsia="Arial" w:cs="Arial"/>
          <w:b/>
        </w:rPr>
      </w:pPr>
      <w:sdt>
        <w:sdtPr>
          <w:alias w:val="Financial Implications"/>
          <w:tag w:val="Financial Implications"/>
          <w:id w:val="-564251015"/>
          <w:placeholder>
            <w:docPart w:val="46F81E8C748B445992E8AADB9BC54B16"/>
          </w:placeholder>
        </w:sdtPr>
        <w:sdtEndPr>
          <w:rPr>
            <w:b/>
          </w:rPr>
        </w:sdtEndPr>
        <w:sdtContent>
          <w:r w:rsidR="002E0D67" w:rsidRPr="006E76CC">
            <w:rPr>
              <w:b/>
            </w:rPr>
            <w:t>Financial Implications</w:t>
          </w:r>
        </w:sdtContent>
      </w:sdt>
    </w:p>
    <w:p w14:paraId="18087E69" w14:textId="77777777" w:rsidR="002E0D67" w:rsidRPr="006E76CC" w:rsidRDefault="002E0D67" w:rsidP="002E0D67">
      <w:pPr>
        <w:spacing w:after="0" w:line="240" w:lineRule="auto"/>
        <w:rPr>
          <w:rFonts w:eastAsia="Arial" w:cs="Arial"/>
        </w:rPr>
      </w:pPr>
    </w:p>
    <w:p w14:paraId="59C35455" w14:textId="5E378917" w:rsidR="00C86E05" w:rsidRDefault="006B3881" w:rsidP="007F7BE3">
      <w:pPr>
        <w:pStyle w:val="ListParagraph"/>
        <w:numPr>
          <w:ilvl w:val="0"/>
          <w:numId w:val="1"/>
        </w:numPr>
        <w:spacing w:after="0" w:line="240" w:lineRule="auto"/>
      </w:pPr>
      <w:r>
        <w:rPr>
          <w:rFonts w:eastAsia="Arial" w:cs="Arial"/>
        </w:rPr>
        <w:t xml:space="preserve">The work covered in this paper is included </w:t>
      </w:r>
      <w:r w:rsidR="00482713">
        <w:rPr>
          <w:rFonts w:eastAsia="Arial" w:cs="Arial"/>
        </w:rPr>
        <w:t>in</w:t>
      </w:r>
      <w:r>
        <w:rPr>
          <w:rFonts w:eastAsia="Arial" w:cs="Arial"/>
        </w:rPr>
        <w:t xml:space="preserve"> the LGA’s core budget.</w:t>
      </w:r>
      <w:r w:rsidR="003E1D2D">
        <w:rPr>
          <w:rFonts w:eastAsia="Arial" w:cs="Arial"/>
        </w:rPr>
        <w:t xml:space="preserve"> </w:t>
      </w:r>
    </w:p>
    <w:sectPr w:rsidR="00C86E05" w:rsidSect="009A586D">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01A74" w14:textId="77777777" w:rsidR="009004F8" w:rsidRPr="00C803F3" w:rsidRDefault="009004F8" w:rsidP="00C803F3">
      <w:r>
        <w:separator/>
      </w:r>
    </w:p>
  </w:endnote>
  <w:endnote w:type="continuationSeparator" w:id="0">
    <w:p w14:paraId="0D1A4BFF" w14:textId="77777777" w:rsidR="009004F8" w:rsidRPr="00C803F3" w:rsidRDefault="009004F8" w:rsidP="00C803F3">
      <w:r>
        <w:continuationSeparator/>
      </w:r>
    </w:p>
  </w:endnote>
  <w:endnote w:type="continuationNotice" w:id="1">
    <w:p w14:paraId="35C2B304" w14:textId="77777777" w:rsidR="009004F8" w:rsidRDefault="00900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LGA Logos">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50F2A" w14:textId="77777777" w:rsidR="009004F8" w:rsidRPr="00C803F3" w:rsidRDefault="009004F8" w:rsidP="00C803F3">
      <w:r>
        <w:separator/>
      </w:r>
    </w:p>
  </w:footnote>
  <w:footnote w:type="continuationSeparator" w:id="0">
    <w:p w14:paraId="24AA8EB4" w14:textId="77777777" w:rsidR="009004F8" w:rsidRPr="00C803F3" w:rsidRDefault="009004F8" w:rsidP="00C803F3">
      <w:r>
        <w:continuationSeparator/>
      </w:r>
    </w:p>
  </w:footnote>
  <w:footnote w:type="continuationNotice" w:id="1">
    <w:p w14:paraId="083752C4" w14:textId="77777777" w:rsidR="009004F8" w:rsidRDefault="009004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B0D8F" w14:textId="77777777" w:rsidR="009637C3" w:rsidRDefault="009637C3" w:rsidP="009637C3">
    <w:pPr>
      <w:pStyle w:val="Header"/>
    </w:pPr>
  </w:p>
  <w:tbl>
    <w:tblPr>
      <w:tblW w:w="0" w:type="auto"/>
      <w:tblLook w:val="01E0" w:firstRow="1" w:lastRow="1" w:firstColumn="1" w:lastColumn="1" w:noHBand="0" w:noVBand="0"/>
    </w:tblPr>
    <w:tblGrid>
      <w:gridCol w:w="5824"/>
      <w:gridCol w:w="3202"/>
    </w:tblGrid>
    <w:tr w:rsidR="009637C3" w:rsidRPr="004F266E" w14:paraId="54DB0D92" w14:textId="77777777" w:rsidTr="4013DDF3">
      <w:trPr>
        <w:trHeight w:val="568"/>
      </w:trPr>
      <w:tc>
        <w:tcPr>
          <w:tcW w:w="5824" w:type="dxa"/>
          <w:vMerge w:val="restart"/>
          <w:shd w:val="clear" w:color="auto" w:fill="auto"/>
        </w:tcPr>
        <w:p w14:paraId="54DB0D90" w14:textId="77777777" w:rsidR="009637C3" w:rsidRPr="00374227" w:rsidRDefault="4013DDF3" w:rsidP="009637C3">
          <w:pPr>
            <w:pStyle w:val="Header"/>
            <w:tabs>
              <w:tab w:val="center" w:pos="2923"/>
            </w:tabs>
          </w:pPr>
          <w:r>
            <w:rPr>
              <w:noProof/>
            </w:rPr>
            <w:drawing>
              <wp:inline distT="0" distB="0" distL="0" distR="0" wp14:anchorId="54DB0D98" wp14:editId="5ACD30CB">
                <wp:extent cx="1428750" cy="847725"/>
                <wp:effectExtent l="0" t="0" r="0" b="9525"/>
                <wp:docPr id="116597970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54DB0D91" w14:textId="6114AA9B" w:rsidR="009637C3" w:rsidRPr="00374227" w:rsidRDefault="00A67C46" w:rsidP="009637C3">
          <w:pPr>
            <w:pStyle w:val="Header"/>
            <w:rPr>
              <w:rFonts w:cs="Arial"/>
              <w:b/>
            </w:rPr>
          </w:pPr>
          <w:r>
            <w:rPr>
              <w:rFonts w:cs="Arial"/>
              <w:b/>
            </w:rPr>
            <w:t xml:space="preserve">Resources </w:t>
          </w:r>
          <w:r w:rsidR="00F40B8B">
            <w:rPr>
              <w:rFonts w:cs="Arial"/>
              <w:b/>
            </w:rPr>
            <w:t>Board</w:t>
          </w:r>
        </w:p>
      </w:tc>
    </w:tr>
    <w:tr w:rsidR="009637C3" w14:paraId="54DB0D95" w14:textId="77777777" w:rsidTr="4013DDF3">
      <w:trPr>
        <w:trHeight w:val="450"/>
      </w:trPr>
      <w:tc>
        <w:tcPr>
          <w:tcW w:w="5824" w:type="dxa"/>
          <w:vMerge/>
        </w:tcPr>
        <w:p w14:paraId="54DB0D93" w14:textId="77777777" w:rsidR="009637C3" w:rsidRPr="00374227" w:rsidRDefault="009637C3" w:rsidP="009637C3">
          <w:pPr>
            <w:pStyle w:val="Header"/>
          </w:pPr>
        </w:p>
      </w:tc>
      <w:tc>
        <w:tcPr>
          <w:tcW w:w="3202" w:type="dxa"/>
          <w:shd w:val="clear" w:color="auto" w:fill="auto"/>
          <w:vAlign w:val="center"/>
        </w:tcPr>
        <w:p w14:paraId="54DB0D94" w14:textId="5741E3F7" w:rsidR="009637C3" w:rsidRPr="00374227" w:rsidRDefault="00D80621" w:rsidP="009637C3">
          <w:pPr>
            <w:pStyle w:val="Header"/>
            <w:spacing w:before="60"/>
            <w:rPr>
              <w:rFonts w:cs="Arial"/>
            </w:rPr>
          </w:pPr>
          <w:r>
            <w:rPr>
              <w:rFonts w:cs="Arial"/>
            </w:rPr>
            <w:t>2</w:t>
          </w:r>
          <w:r w:rsidR="00091C1A">
            <w:rPr>
              <w:rFonts w:cs="Arial"/>
            </w:rPr>
            <w:t>3</w:t>
          </w:r>
          <w:r w:rsidR="00BE571F">
            <w:rPr>
              <w:rFonts w:cs="Arial"/>
            </w:rPr>
            <w:t xml:space="preserve"> </w:t>
          </w:r>
          <w:r>
            <w:rPr>
              <w:rFonts w:cs="Arial"/>
            </w:rPr>
            <w:t>September</w:t>
          </w:r>
          <w:r w:rsidR="002721C2">
            <w:rPr>
              <w:rFonts w:cs="Arial"/>
            </w:rPr>
            <w:t xml:space="preserve"> </w:t>
          </w:r>
          <w:r w:rsidR="009637C3">
            <w:rPr>
              <w:rFonts w:cs="Arial"/>
            </w:rPr>
            <w:t>202</w:t>
          </w:r>
          <w:r w:rsidR="001B7579">
            <w:rPr>
              <w:rFonts w:cs="Arial"/>
            </w:rPr>
            <w:t>1</w:t>
          </w:r>
        </w:p>
      </w:tc>
    </w:tr>
  </w:tbl>
  <w:p w14:paraId="54DB0D96" w14:textId="77777777" w:rsidR="009637C3" w:rsidRDefault="009637C3" w:rsidP="009637C3">
    <w:pPr>
      <w:pStyle w:val="Header"/>
      <w:rPr>
        <w:rFonts w:eastAsia="Arial" w:cs="Arial"/>
      </w:rPr>
    </w:pPr>
  </w:p>
  <w:p w14:paraId="54DB0D97" w14:textId="77777777" w:rsidR="008121ED" w:rsidRDefault="00812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578F"/>
    <w:multiLevelType w:val="multilevel"/>
    <w:tmpl w:val="8A5EE0B8"/>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DE69FB"/>
    <w:multiLevelType w:val="hybridMultilevel"/>
    <w:tmpl w:val="81DA04C0"/>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2" w15:restartNumberingAfterBreak="0">
    <w:nsid w:val="0F891A7D"/>
    <w:multiLevelType w:val="multilevel"/>
    <w:tmpl w:val="93D01CE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B848FE"/>
    <w:multiLevelType w:val="multilevel"/>
    <w:tmpl w:val="A954917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EF1B55"/>
    <w:multiLevelType w:val="multilevel"/>
    <w:tmpl w:val="64520804"/>
    <w:lvl w:ilvl="0">
      <w:start w:val="1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B622BC1"/>
    <w:multiLevelType w:val="hybridMultilevel"/>
    <w:tmpl w:val="1DC44A88"/>
    <w:lvl w:ilvl="0" w:tplc="251CF8BC">
      <w:start w:val="1"/>
      <w:numFmt w:val="bullet"/>
      <w:pStyle w:val="Bulletundernumberedlist"/>
      <w:lvlText w:val=""/>
      <w:lvlJc w:val="left"/>
      <w:pPr>
        <w:tabs>
          <w:tab w:val="num" w:pos="717"/>
        </w:tabs>
        <w:ind w:left="714" w:hanging="357"/>
      </w:pPr>
      <w:rPr>
        <w:rFonts w:ascii="Symbol" w:hAnsi="Symbol" w:hint="default"/>
        <w:sz w:val="22"/>
      </w:rPr>
    </w:lvl>
    <w:lvl w:ilvl="1" w:tplc="EDFA206C">
      <w:numFmt w:val="decimal"/>
      <w:lvlText w:val=""/>
      <w:lvlJc w:val="left"/>
    </w:lvl>
    <w:lvl w:ilvl="2" w:tplc="319E0B94">
      <w:numFmt w:val="decimal"/>
      <w:lvlText w:val=""/>
      <w:lvlJc w:val="left"/>
    </w:lvl>
    <w:lvl w:ilvl="3" w:tplc="929E615C">
      <w:numFmt w:val="decimal"/>
      <w:lvlText w:val=""/>
      <w:lvlJc w:val="left"/>
    </w:lvl>
    <w:lvl w:ilvl="4" w:tplc="60D2C114">
      <w:numFmt w:val="decimal"/>
      <w:lvlText w:val=""/>
      <w:lvlJc w:val="left"/>
    </w:lvl>
    <w:lvl w:ilvl="5" w:tplc="9EF466D8">
      <w:numFmt w:val="decimal"/>
      <w:lvlText w:val=""/>
      <w:lvlJc w:val="left"/>
    </w:lvl>
    <w:lvl w:ilvl="6" w:tplc="D26ABD76">
      <w:numFmt w:val="decimal"/>
      <w:lvlText w:val=""/>
      <w:lvlJc w:val="left"/>
    </w:lvl>
    <w:lvl w:ilvl="7" w:tplc="06B25788">
      <w:numFmt w:val="decimal"/>
      <w:lvlText w:val=""/>
      <w:lvlJc w:val="left"/>
    </w:lvl>
    <w:lvl w:ilvl="8" w:tplc="7C8EEA14">
      <w:numFmt w:val="decimal"/>
      <w:lvlText w:val=""/>
      <w:lvlJc w:val="left"/>
    </w:lvl>
  </w:abstractNum>
  <w:abstractNum w:abstractNumId="6" w15:restartNumberingAfterBreak="0">
    <w:nsid w:val="1C2C7156"/>
    <w:multiLevelType w:val="multilevel"/>
    <w:tmpl w:val="4A8C580C"/>
    <w:lvl w:ilvl="0">
      <w:start w:val="16"/>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215C06E8"/>
    <w:multiLevelType w:val="multilevel"/>
    <w:tmpl w:val="3A72A538"/>
    <w:lvl w:ilvl="0">
      <w:start w:val="1"/>
      <w:numFmt w:val="decimal"/>
      <w:lvlText w:val="%1."/>
      <w:lvlJc w:val="left"/>
      <w:pPr>
        <w:ind w:left="1920" w:hanging="360"/>
      </w:pPr>
      <w:rPr>
        <w:rFonts w:ascii="Arial" w:hAnsi="Arial" w:cs="Arial" w:hint="default"/>
        <w:b w:val="0"/>
        <w:i w:val="0"/>
        <w:sz w:val="22"/>
        <w:szCs w:val="22"/>
      </w:rPr>
    </w:lvl>
    <w:lvl w:ilvl="1">
      <w:start w:val="1"/>
      <w:numFmt w:val="bullet"/>
      <w:lvlText w:val=""/>
      <w:lvlJc w:val="left"/>
      <w:pPr>
        <w:ind w:left="547" w:hanging="547"/>
      </w:pPr>
      <w:rPr>
        <w:rFonts w:ascii="Symbol" w:hAnsi="Symbol" w:hint="default"/>
        <w:b w:val="0"/>
        <w:bCs w:val="0"/>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2393772B"/>
    <w:multiLevelType w:val="multilevel"/>
    <w:tmpl w:val="28165466"/>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907" w:hanging="54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3E3CBF"/>
    <w:multiLevelType w:val="multilevel"/>
    <w:tmpl w:val="8B362D5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6B02A9"/>
    <w:multiLevelType w:val="hybridMultilevel"/>
    <w:tmpl w:val="99D2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97C98"/>
    <w:multiLevelType w:val="multilevel"/>
    <w:tmpl w:val="57BC4D0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1170E1"/>
    <w:multiLevelType w:val="multilevel"/>
    <w:tmpl w:val="27FC5012"/>
    <w:lvl w:ilvl="0">
      <w:start w:val="3"/>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3" w15:restartNumberingAfterBreak="0">
    <w:nsid w:val="2F132427"/>
    <w:multiLevelType w:val="hybridMultilevel"/>
    <w:tmpl w:val="E392D43E"/>
    <w:lvl w:ilvl="0" w:tplc="3FCCE132">
      <w:start w:val="6"/>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D53A5"/>
    <w:multiLevelType w:val="multilevel"/>
    <w:tmpl w:val="A61AC686"/>
    <w:lvl w:ilvl="0">
      <w:start w:val="1"/>
      <w:numFmt w:val="decimal"/>
      <w:lvlText w:val="%1."/>
      <w:lvlJc w:val="left"/>
      <w:pPr>
        <w:ind w:left="1920" w:hanging="360"/>
      </w:pPr>
      <w:rPr>
        <w:rFonts w:ascii="Arial" w:hAnsi="Arial" w:cs="Arial" w:hint="default"/>
        <w:b w:val="0"/>
        <w:i w:val="0"/>
        <w:sz w:val="22"/>
        <w:szCs w:val="22"/>
      </w:rPr>
    </w:lvl>
    <w:lvl w:ilvl="1">
      <w:start w:val="1"/>
      <w:numFmt w:val="decimal"/>
      <w:lvlText w:val="%2."/>
      <w:lvlJc w:val="left"/>
      <w:pPr>
        <w:ind w:left="547" w:hanging="547"/>
      </w:pPr>
      <w:rPr>
        <w:rFonts w:ascii="Arial" w:eastAsia="Times New Roman" w:hAnsi="Arial" w:cs="Arial"/>
        <w:b w:val="0"/>
        <w:bCs w:val="0"/>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34101126"/>
    <w:multiLevelType w:val="multilevel"/>
    <w:tmpl w:val="7820FD10"/>
    <w:lvl w:ilvl="0">
      <w:start w:val="16"/>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4105EF"/>
    <w:multiLevelType w:val="hybridMultilevel"/>
    <w:tmpl w:val="B8C0362C"/>
    <w:lvl w:ilvl="0" w:tplc="860C00E4">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54BBF"/>
    <w:multiLevelType w:val="multilevel"/>
    <w:tmpl w:val="5D18BCF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2327D0"/>
    <w:multiLevelType w:val="multilevel"/>
    <w:tmpl w:val="0809001F"/>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B1417E"/>
    <w:multiLevelType w:val="hybridMultilevel"/>
    <w:tmpl w:val="35126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8EF2F67"/>
    <w:multiLevelType w:val="hybridMultilevel"/>
    <w:tmpl w:val="89760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5D57CB"/>
    <w:multiLevelType w:val="hybridMultilevel"/>
    <w:tmpl w:val="7F6CD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9B440F"/>
    <w:multiLevelType w:val="hybridMultilevel"/>
    <w:tmpl w:val="FFFFFFFF"/>
    <w:lvl w:ilvl="0" w:tplc="8FB6E3E4">
      <w:start w:val="1"/>
      <w:numFmt w:val="decimal"/>
      <w:lvlText w:val="%1."/>
      <w:lvlJc w:val="left"/>
      <w:pPr>
        <w:ind w:left="720" w:hanging="360"/>
      </w:pPr>
    </w:lvl>
    <w:lvl w:ilvl="1" w:tplc="33E8D9F6">
      <w:start w:val="1"/>
      <w:numFmt w:val="lowerLetter"/>
      <w:lvlText w:val="%2."/>
      <w:lvlJc w:val="left"/>
      <w:pPr>
        <w:ind w:left="1440" w:hanging="360"/>
      </w:pPr>
    </w:lvl>
    <w:lvl w:ilvl="2" w:tplc="46A6A3CE">
      <w:start w:val="1"/>
      <w:numFmt w:val="lowerRoman"/>
      <w:lvlText w:val="%3."/>
      <w:lvlJc w:val="right"/>
      <w:pPr>
        <w:ind w:left="2160" w:hanging="180"/>
      </w:pPr>
    </w:lvl>
    <w:lvl w:ilvl="3" w:tplc="9196BF16">
      <w:start w:val="1"/>
      <w:numFmt w:val="decimal"/>
      <w:lvlText w:val="%4."/>
      <w:lvlJc w:val="left"/>
      <w:pPr>
        <w:ind w:left="2880" w:hanging="360"/>
      </w:pPr>
    </w:lvl>
    <w:lvl w:ilvl="4" w:tplc="223224BA">
      <w:start w:val="1"/>
      <w:numFmt w:val="lowerLetter"/>
      <w:lvlText w:val="%5."/>
      <w:lvlJc w:val="left"/>
      <w:pPr>
        <w:ind w:left="3600" w:hanging="360"/>
      </w:pPr>
    </w:lvl>
    <w:lvl w:ilvl="5" w:tplc="4DF8AA7E">
      <w:start w:val="1"/>
      <w:numFmt w:val="lowerRoman"/>
      <w:lvlText w:val="%6."/>
      <w:lvlJc w:val="right"/>
      <w:pPr>
        <w:ind w:left="4320" w:hanging="180"/>
      </w:pPr>
    </w:lvl>
    <w:lvl w:ilvl="6" w:tplc="2196D732">
      <w:start w:val="1"/>
      <w:numFmt w:val="decimal"/>
      <w:lvlText w:val="%7."/>
      <w:lvlJc w:val="left"/>
      <w:pPr>
        <w:ind w:left="5040" w:hanging="360"/>
      </w:pPr>
    </w:lvl>
    <w:lvl w:ilvl="7" w:tplc="4D262292">
      <w:start w:val="1"/>
      <w:numFmt w:val="lowerLetter"/>
      <w:lvlText w:val="%8."/>
      <w:lvlJc w:val="left"/>
      <w:pPr>
        <w:ind w:left="5760" w:hanging="360"/>
      </w:pPr>
    </w:lvl>
    <w:lvl w:ilvl="8" w:tplc="AE6A87AA">
      <w:start w:val="1"/>
      <w:numFmt w:val="lowerRoman"/>
      <w:lvlText w:val="%9."/>
      <w:lvlJc w:val="right"/>
      <w:pPr>
        <w:ind w:left="6480" w:hanging="180"/>
      </w:pPr>
    </w:lvl>
  </w:abstractNum>
  <w:abstractNum w:abstractNumId="23" w15:restartNumberingAfterBreak="0">
    <w:nsid w:val="51DA719A"/>
    <w:multiLevelType w:val="multilevel"/>
    <w:tmpl w:val="E3B6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5B7CBB"/>
    <w:multiLevelType w:val="hybridMultilevel"/>
    <w:tmpl w:val="7132060A"/>
    <w:lvl w:ilvl="0" w:tplc="27D0D14A">
      <w:start w:val="1"/>
      <w:numFmt w:val="decimal"/>
      <w:lvlText w:val="%1."/>
      <w:lvlJc w:val="left"/>
      <w:pPr>
        <w:ind w:left="1080" w:hanging="360"/>
      </w:pPr>
      <w:rPr>
        <w:rFonts w:ascii="Arial" w:eastAsiaTheme="minorHAnsi" w:hAnsi="Arial"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7210DE"/>
    <w:multiLevelType w:val="hybridMultilevel"/>
    <w:tmpl w:val="96C8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703D6"/>
    <w:multiLevelType w:val="hybridMultilevel"/>
    <w:tmpl w:val="F3FA6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08473A"/>
    <w:multiLevelType w:val="multilevel"/>
    <w:tmpl w:val="596CFBD2"/>
    <w:lvl w:ilvl="0">
      <w:start w:val="4"/>
      <w:numFmt w:val="decimal"/>
      <w:lvlText w:val="%1"/>
      <w:lvlJc w:val="left"/>
      <w:pPr>
        <w:ind w:left="360" w:hanging="360"/>
      </w:pPr>
      <w:rPr>
        <w:rFonts w:hint="default"/>
      </w:rPr>
    </w:lvl>
    <w:lvl w:ilvl="1">
      <w:start w:val="1"/>
      <w:numFmt w:val="decimal"/>
      <w:lvlText w:val="%1.%2"/>
      <w:lvlJc w:val="left"/>
      <w:pPr>
        <w:ind w:left="4451" w:hanging="360"/>
      </w:pPr>
      <w:rPr>
        <w:rFonts w:hint="default"/>
      </w:rPr>
    </w:lvl>
    <w:lvl w:ilvl="2">
      <w:start w:val="1"/>
      <w:numFmt w:val="decimal"/>
      <w:lvlText w:val="%1.%2.%3"/>
      <w:lvlJc w:val="left"/>
      <w:pPr>
        <w:ind w:left="8902" w:hanging="720"/>
      </w:pPr>
      <w:rPr>
        <w:rFonts w:hint="default"/>
      </w:rPr>
    </w:lvl>
    <w:lvl w:ilvl="3">
      <w:start w:val="1"/>
      <w:numFmt w:val="decimal"/>
      <w:lvlText w:val="%1.%2.%3.%4"/>
      <w:lvlJc w:val="left"/>
      <w:pPr>
        <w:ind w:left="12993" w:hanging="720"/>
      </w:pPr>
      <w:rPr>
        <w:rFonts w:hint="default"/>
      </w:rPr>
    </w:lvl>
    <w:lvl w:ilvl="4">
      <w:start w:val="1"/>
      <w:numFmt w:val="decimal"/>
      <w:lvlText w:val="%1.%2.%3.%4.%5"/>
      <w:lvlJc w:val="left"/>
      <w:pPr>
        <w:ind w:left="17444" w:hanging="1080"/>
      </w:pPr>
      <w:rPr>
        <w:rFonts w:hint="default"/>
      </w:rPr>
    </w:lvl>
    <w:lvl w:ilvl="5">
      <w:start w:val="1"/>
      <w:numFmt w:val="decimal"/>
      <w:lvlText w:val="%1.%2.%3.%4.%5.%6"/>
      <w:lvlJc w:val="left"/>
      <w:pPr>
        <w:ind w:left="21535" w:hanging="1080"/>
      </w:pPr>
      <w:rPr>
        <w:rFonts w:hint="default"/>
      </w:rPr>
    </w:lvl>
    <w:lvl w:ilvl="6">
      <w:start w:val="1"/>
      <w:numFmt w:val="decimal"/>
      <w:lvlText w:val="%1.%2.%3.%4.%5.%6.%7"/>
      <w:lvlJc w:val="left"/>
      <w:pPr>
        <w:ind w:left="25986" w:hanging="1440"/>
      </w:pPr>
      <w:rPr>
        <w:rFonts w:hint="default"/>
      </w:rPr>
    </w:lvl>
    <w:lvl w:ilvl="7">
      <w:start w:val="1"/>
      <w:numFmt w:val="decimal"/>
      <w:lvlText w:val="%1.%2.%3.%4.%5.%6.%7.%8"/>
      <w:lvlJc w:val="left"/>
      <w:pPr>
        <w:ind w:left="30077" w:hanging="1440"/>
      </w:pPr>
      <w:rPr>
        <w:rFonts w:hint="default"/>
      </w:rPr>
    </w:lvl>
    <w:lvl w:ilvl="8">
      <w:start w:val="1"/>
      <w:numFmt w:val="decimal"/>
      <w:lvlText w:val="%1.%2.%3.%4.%5.%6.%7.%8.%9"/>
      <w:lvlJc w:val="left"/>
      <w:pPr>
        <w:ind w:left="-31008" w:hanging="1800"/>
      </w:pPr>
      <w:rPr>
        <w:rFonts w:hint="default"/>
      </w:rPr>
    </w:lvl>
  </w:abstractNum>
  <w:abstractNum w:abstractNumId="28" w15:restartNumberingAfterBreak="0">
    <w:nsid w:val="6BDF2424"/>
    <w:multiLevelType w:val="hybridMultilevel"/>
    <w:tmpl w:val="CE02C9A2"/>
    <w:lvl w:ilvl="0" w:tplc="9A24D69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E27DAD"/>
    <w:multiLevelType w:val="hybridMultilevel"/>
    <w:tmpl w:val="607E2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3706B92"/>
    <w:multiLevelType w:val="multilevel"/>
    <w:tmpl w:val="1B50117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B065C7"/>
    <w:multiLevelType w:val="multilevel"/>
    <w:tmpl w:val="6604028C"/>
    <w:lvl w:ilvl="0">
      <w:start w:val="18"/>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F15D2E"/>
    <w:multiLevelType w:val="hybridMultilevel"/>
    <w:tmpl w:val="EB60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43854"/>
    <w:multiLevelType w:val="hybridMultilevel"/>
    <w:tmpl w:val="576A0A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8"/>
  </w:num>
  <w:num w:numId="2">
    <w:abstractNumId w:val="5"/>
  </w:num>
  <w:num w:numId="3">
    <w:abstractNumId w:val="27"/>
  </w:num>
  <w:num w:numId="4">
    <w:abstractNumId w:val="13"/>
  </w:num>
  <w:num w:numId="5">
    <w:abstractNumId w:val="24"/>
  </w:num>
  <w:num w:numId="6">
    <w:abstractNumId w:val="12"/>
  </w:num>
  <w:num w:numId="7">
    <w:abstractNumId w:val="6"/>
  </w:num>
  <w:num w:numId="8">
    <w:abstractNumId w:val="15"/>
  </w:num>
  <w:num w:numId="9">
    <w:abstractNumId w:val="31"/>
  </w:num>
  <w:num w:numId="10">
    <w:abstractNumId w:val="16"/>
  </w:num>
  <w:num w:numId="11">
    <w:abstractNumId w:val="0"/>
  </w:num>
  <w:num w:numId="12">
    <w:abstractNumId w:val="30"/>
  </w:num>
  <w:num w:numId="13">
    <w:abstractNumId w:val="1"/>
  </w:num>
  <w:num w:numId="14">
    <w:abstractNumId w:val="11"/>
  </w:num>
  <w:num w:numId="15">
    <w:abstractNumId w:val="17"/>
  </w:num>
  <w:num w:numId="16">
    <w:abstractNumId w:val="2"/>
  </w:num>
  <w:num w:numId="17">
    <w:abstractNumId w:val="25"/>
  </w:num>
  <w:num w:numId="18">
    <w:abstractNumId w:val="3"/>
  </w:num>
  <w:num w:numId="19">
    <w:abstractNumId w:val="9"/>
  </w:num>
  <w:num w:numId="20">
    <w:abstractNumId w:val="10"/>
  </w:num>
  <w:num w:numId="21">
    <w:abstractNumId w:val="28"/>
  </w:num>
  <w:num w:numId="22">
    <w:abstractNumId w:val="33"/>
  </w:num>
  <w:num w:numId="23">
    <w:abstractNumId w:val="32"/>
  </w:num>
  <w:num w:numId="24">
    <w:abstractNumId w:val="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2"/>
  </w:num>
  <w:num w:numId="28">
    <w:abstractNumId w:val="4"/>
  </w:num>
  <w:num w:numId="29">
    <w:abstractNumId w:val="21"/>
  </w:num>
  <w:num w:numId="30">
    <w:abstractNumId w:val="14"/>
  </w:num>
  <w:num w:numId="31">
    <w:abstractNumId w:val="18"/>
  </w:num>
  <w:num w:numId="32">
    <w:abstractNumId w:val="23"/>
  </w:num>
  <w:num w:numId="33">
    <w:abstractNumId w:val="21"/>
  </w:num>
  <w:num w:numId="34">
    <w:abstractNumId w:val="23"/>
  </w:num>
  <w:num w:numId="35">
    <w:abstractNumId w:val="20"/>
  </w:num>
  <w:num w:numId="3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161"/>
    <w:rsid w:val="00000D14"/>
    <w:rsid w:val="000010A2"/>
    <w:rsid w:val="000015B0"/>
    <w:rsid w:val="00001BCB"/>
    <w:rsid w:val="00001CD6"/>
    <w:rsid w:val="00001E20"/>
    <w:rsid w:val="00001EF3"/>
    <w:rsid w:val="000027A8"/>
    <w:rsid w:val="00002A93"/>
    <w:rsid w:val="00002C9F"/>
    <w:rsid w:val="00003916"/>
    <w:rsid w:val="00005147"/>
    <w:rsid w:val="000052D3"/>
    <w:rsid w:val="0000586D"/>
    <w:rsid w:val="00005A15"/>
    <w:rsid w:val="00005B6D"/>
    <w:rsid w:val="00005C77"/>
    <w:rsid w:val="00005E8E"/>
    <w:rsid w:val="00005ED5"/>
    <w:rsid w:val="00006351"/>
    <w:rsid w:val="000068C1"/>
    <w:rsid w:val="00006D20"/>
    <w:rsid w:val="00006E3F"/>
    <w:rsid w:val="00007498"/>
    <w:rsid w:val="0000773B"/>
    <w:rsid w:val="00007944"/>
    <w:rsid w:val="00007F05"/>
    <w:rsid w:val="00007F19"/>
    <w:rsid w:val="00010212"/>
    <w:rsid w:val="000103E5"/>
    <w:rsid w:val="00010EC4"/>
    <w:rsid w:val="00011126"/>
    <w:rsid w:val="000114A7"/>
    <w:rsid w:val="000115A4"/>
    <w:rsid w:val="00011727"/>
    <w:rsid w:val="00011B80"/>
    <w:rsid w:val="00012156"/>
    <w:rsid w:val="00012338"/>
    <w:rsid w:val="000123E8"/>
    <w:rsid w:val="0001297C"/>
    <w:rsid w:val="00012ADA"/>
    <w:rsid w:val="00012FA5"/>
    <w:rsid w:val="00013500"/>
    <w:rsid w:val="00013E72"/>
    <w:rsid w:val="000147FD"/>
    <w:rsid w:val="0001496A"/>
    <w:rsid w:val="00015BC1"/>
    <w:rsid w:val="00016097"/>
    <w:rsid w:val="0001631E"/>
    <w:rsid w:val="00016406"/>
    <w:rsid w:val="00016BE0"/>
    <w:rsid w:val="00016BE9"/>
    <w:rsid w:val="000175CC"/>
    <w:rsid w:val="00017CC4"/>
    <w:rsid w:val="00017EAC"/>
    <w:rsid w:val="00020042"/>
    <w:rsid w:val="0002016A"/>
    <w:rsid w:val="000204E3"/>
    <w:rsid w:val="000216C4"/>
    <w:rsid w:val="00021759"/>
    <w:rsid w:val="00022842"/>
    <w:rsid w:val="0002328F"/>
    <w:rsid w:val="000232B8"/>
    <w:rsid w:val="0002338D"/>
    <w:rsid w:val="00023C36"/>
    <w:rsid w:val="00023F15"/>
    <w:rsid w:val="00023FC2"/>
    <w:rsid w:val="000240E7"/>
    <w:rsid w:val="00024258"/>
    <w:rsid w:val="00024CEB"/>
    <w:rsid w:val="00024F5D"/>
    <w:rsid w:val="00025333"/>
    <w:rsid w:val="000260FA"/>
    <w:rsid w:val="00026224"/>
    <w:rsid w:val="000262CE"/>
    <w:rsid w:val="0002658B"/>
    <w:rsid w:val="000268C8"/>
    <w:rsid w:val="00026AF5"/>
    <w:rsid w:val="00027906"/>
    <w:rsid w:val="00027C78"/>
    <w:rsid w:val="0003027B"/>
    <w:rsid w:val="00030390"/>
    <w:rsid w:val="000306A0"/>
    <w:rsid w:val="00030944"/>
    <w:rsid w:val="00030A23"/>
    <w:rsid w:val="00030E16"/>
    <w:rsid w:val="0003134D"/>
    <w:rsid w:val="00031420"/>
    <w:rsid w:val="00031D27"/>
    <w:rsid w:val="0003227A"/>
    <w:rsid w:val="0003227B"/>
    <w:rsid w:val="00032367"/>
    <w:rsid w:val="0003275F"/>
    <w:rsid w:val="00032825"/>
    <w:rsid w:val="00032885"/>
    <w:rsid w:val="000328A8"/>
    <w:rsid w:val="00032AAF"/>
    <w:rsid w:val="00032C1C"/>
    <w:rsid w:val="00032DE4"/>
    <w:rsid w:val="00032FCA"/>
    <w:rsid w:val="0003344D"/>
    <w:rsid w:val="00033FA5"/>
    <w:rsid w:val="000344B0"/>
    <w:rsid w:val="00034C6E"/>
    <w:rsid w:val="00034D28"/>
    <w:rsid w:val="00036CF1"/>
    <w:rsid w:val="00036FCB"/>
    <w:rsid w:val="00037380"/>
    <w:rsid w:val="000375D5"/>
    <w:rsid w:val="000376DB"/>
    <w:rsid w:val="00037778"/>
    <w:rsid w:val="000377AF"/>
    <w:rsid w:val="000378D9"/>
    <w:rsid w:val="00040388"/>
    <w:rsid w:val="000411B8"/>
    <w:rsid w:val="000411D7"/>
    <w:rsid w:val="000419EB"/>
    <w:rsid w:val="00041E77"/>
    <w:rsid w:val="00042449"/>
    <w:rsid w:val="00042BB6"/>
    <w:rsid w:val="00042CDA"/>
    <w:rsid w:val="00043097"/>
    <w:rsid w:val="000432CD"/>
    <w:rsid w:val="0004330E"/>
    <w:rsid w:val="000434E4"/>
    <w:rsid w:val="00043BD1"/>
    <w:rsid w:val="00043E20"/>
    <w:rsid w:val="000440FC"/>
    <w:rsid w:val="00044145"/>
    <w:rsid w:val="00044AE0"/>
    <w:rsid w:val="00044B18"/>
    <w:rsid w:val="000450EB"/>
    <w:rsid w:val="0004519B"/>
    <w:rsid w:val="000451C0"/>
    <w:rsid w:val="00045506"/>
    <w:rsid w:val="00045950"/>
    <w:rsid w:val="00045A46"/>
    <w:rsid w:val="00045C49"/>
    <w:rsid w:val="00045D2D"/>
    <w:rsid w:val="00045EEA"/>
    <w:rsid w:val="000464FC"/>
    <w:rsid w:val="000467C8"/>
    <w:rsid w:val="00046A0E"/>
    <w:rsid w:val="00046CC7"/>
    <w:rsid w:val="00046D9A"/>
    <w:rsid w:val="00047CD5"/>
    <w:rsid w:val="00050416"/>
    <w:rsid w:val="00050842"/>
    <w:rsid w:val="000510CF"/>
    <w:rsid w:val="0005127C"/>
    <w:rsid w:val="000514BC"/>
    <w:rsid w:val="00051863"/>
    <w:rsid w:val="00051ACE"/>
    <w:rsid w:val="00052623"/>
    <w:rsid w:val="000528FD"/>
    <w:rsid w:val="00052AF8"/>
    <w:rsid w:val="00052B37"/>
    <w:rsid w:val="00052DDF"/>
    <w:rsid w:val="0005311E"/>
    <w:rsid w:val="0005339D"/>
    <w:rsid w:val="0005346C"/>
    <w:rsid w:val="000537E3"/>
    <w:rsid w:val="000537F7"/>
    <w:rsid w:val="00053F6F"/>
    <w:rsid w:val="00054B1D"/>
    <w:rsid w:val="00055212"/>
    <w:rsid w:val="000552B8"/>
    <w:rsid w:val="00056416"/>
    <w:rsid w:val="0005691D"/>
    <w:rsid w:val="00056CB6"/>
    <w:rsid w:val="00056FA7"/>
    <w:rsid w:val="00056FB3"/>
    <w:rsid w:val="000570ED"/>
    <w:rsid w:val="00057819"/>
    <w:rsid w:val="00057C55"/>
    <w:rsid w:val="0006026E"/>
    <w:rsid w:val="000606A7"/>
    <w:rsid w:val="00061012"/>
    <w:rsid w:val="000613EC"/>
    <w:rsid w:val="00061BE8"/>
    <w:rsid w:val="00062144"/>
    <w:rsid w:val="000627B5"/>
    <w:rsid w:val="00063355"/>
    <w:rsid w:val="000637D0"/>
    <w:rsid w:val="00063AB8"/>
    <w:rsid w:val="00063D06"/>
    <w:rsid w:val="00064641"/>
    <w:rsid w:val="00064689"/>
    <w:rsid w:val="00064771"/>
    <w:rsid w:val="00064B11"/>
    <w:rsid w:val="00064C95"/>
    <w:rsid w:val="00065291"/>
    <w:rsid w:val="00065707"/>
    <w:rsid w:val="00066134"/>
    <w:rsid w:val="00066707"/>
    <w:rsid w:val="00066AE4"/>
    <w:rsid w:val="00066D90"/>
    <w:rsid w:val="00066E42"/>
    <w:rsid w:val="0006783E"/>
    <w:rsid w:val="00067ABA"/>
    <w:rsid w:val="000701E0"/>
    <w:rsid w:val="00070661"/>
    <w:rsid w:val="00070948"/>
    <w:rsid w:val="00072563"/>
    <w:rsid w:val="0007271D"/>
    <w:rsid w:val="000737C7"/>
    <w:rsid w:val="00073BD2"/>
    <w:rsid w:val="00073ECD"/>
    <w:rsid w:val="0007420F"/>
    <w:rsid w:val="0007459A"/>
    <w:rsid w:val="00074CC5"/>
    <w:rsid w:val="0007562C"/>
    <w:rsid w:val="0007597F"/>
    <w:rsid w:val="00075EC9"/>
    <w:rsid w:val="00076625"/>
    <w:rsid w:val="00076BD7"/>
    <w:rsid w:val="000779F7"/>
    <w:rsid w:val="00080092"/>
    <w:rsid w:val="0008066B"/>
    <w:rsid w:val="00080828"/>
    <w:rsid w:val="00080A80"/>
    <w:rsid w:val="00081F1A"/>
    <w:rsid w:val="00082154"/>
    <w:rsid w:val="00082BFF"/>
    <w:rsid w:val="00082F38"/>
    <w:rsid w:val="00083069"/>
    <w:rsid w:val="000832AF"/>
    <w:rsid w:val="000833D9"/>
    <w:rsid w:val="000833E3"/>
    <w:rsid w:val="00083B56"/>
    <w:rsid w:val="0008421B"/>
    <w:rsid w:val="000842F8"/>
    <w:rsid w:val="00084DD7"/>
    <w:rsid w:val="00084EC4"/>
    <w:rsid w:val="000857DC"/>
    <w:rsid w:val="000857F9"/>
    <w:rsid w:val="00085939"/>
    <w:rsid w:val="0008598B"/>
    <w:rsid w:val="00085A7F"/>
    <w:rsid w:val="00085E47"/>
    <w:rsid w:val="00086244"/>
    <w:rsid w:val="00086830"/>
    <w:rsid w:val="000868A9"/>
    <w:rsid w:val="000870C3"/>
    <w:rsid w:val="00087419"/>
    <w:rsid w:val="00087B1C"/>
    <w:rsid w:val="000909E0"/>
    <w:rsid w:val="00090C50"/>
    <w:rsid w:val="000912A0"/>
    <w:rsid w:val="000914CC"/>
    <w:rsid w:val="00091C1A"/>
    <w:rsid w:val="00091C3C"/>
    <w:rsid w:val="00092106"/>
    <w:rsid w:val="0009293A"/>
    <w:rsid w:val="000933D6"/>
    <w:rsid w:val="000934B0"/>
    <w:rsid w:val="00094883"/>
    <w:rsid w:val="00094B6D"/>
    <w:rsid w:val="00094CE2"/>
    <w:rsid w:val="00094D4E"/>
    <w:rsid w:val="00095A9F"/>
    <w:rsid w:val="00095B72"/>
    <w:rsid w:val="00095C1D"/>
    <w:rsid w:val="00095DFB"/>
    <w:rsid w:val="0009612F"/>
    <w:rsid w:val="00096761"/>
    <w:rsid w:val="00096B2D"/>
    <w:rsid w:val="00096E7E"/>
    <w:rsid w:val="00097080"/>
    <w:rsid w:val="00097122"/>
    <w:rsid w:val="0009714C"/>
    <w:rsid w:val="00097279"/>
    <w:rsid w:val="00097BA1"/>
    <w:rsid w:val="00097E47"/>
    <w:rsid w:val="000A01A1"/>
    <w:rsid w:val="000A0801"/>
    <w:rsid w:val="000A094E"/>
    <w:rsid w:val="000A0EE2"/>
    <w:rsid w:val="000A1153"/>
    <w:rsid w:val="000A1192"/>
    <w:rsid w:val="000A1480"/>
    <w:rsid w:val="000A1F06"/>
    <w:rsid w:val="000A2104"/>
    <w:rsid w:val="000A24BC"/>
    <w:rsid w:val="000A2638"/>
    <w:rsid w:val="000A3126"/>
    <w:rsid w:val="000A3BB2"/>
    <w:rsid w:val="000A3CC5"/>
    <w:rsid w:val="000A41FE"/>
    <w:rsid w:val="000A426E"/>
    <w:rsid w:val="000A4334"/>
    <w:rsid w:val="000A54FA"/>
    <w:rsid w:val="000A64A9"/>
    <w:rsid w:val="000A6C54"/>
    <w:rsid w:val="000A6D93"/>
    <w:rsid w:val="000A7379"/>
    <w:rsid w:val="000A7D07"/>
    <w:rsid w:val="000B020E"/>
    <w:rsid w:val="000B0532"/>
    <w:rsid w:val="000B0D61"/>
    <w:rsid w:val="000B0D77"/>
    <w:rsid w:val="000B1195"/>
    <w:rsid w:val="000B30F3"/>
    <w:rsid w:val="000B3319"/>
    <w:rsid w:val="000B3725"/>
    <w:rsid w:val="000B3F8C"/>
    <w:rsid w:val="000B44DF"/>
    <w:rsid w:val="000B5019"/>
    <w:rsid w:val="000B553D"/>
    <w:rsid w:val="000B627A"/>
    <w:rsid w:val="000B643E"/>
    <w:rsid w:val="000B6D6B"/>
    <w:rsid w:val="000B6E13"/>
    <w:rsid w:val="000B716D"/>
    <w:rsid w:val="000B71EB"/>
    <w:rsid w:val="000B79CB"/>
    <w:rsid w:val="000B7E00"/>
    <w:rsid w:val="000B7E17"/>
    <w:rsid w:val="000C28AD"/>
    <w:rsid w:val="000C2B07"/>
    <w:rsid w:val="000C2EE7"/>
    <w:rsid w:val="000C31C6"/>
    <w:rsid w:val="000C35AE"/>
    <w:rsid w:val="000C383F"/>
    <w:rsid w:val="000C45DD"/>
    <w:rsid w:val="000C46D4"/>
    <w:rsid w:val="000C47CC"/>
    <w:rsid w:val="000C47E7"/>
    <w:rsid w:val="000C4857"/>
    <w:rsid w:val="000C4CB0"/>
    <w:rsid w:val="000C5648"/>
    <w:rsid w:val="000C635C"/>
    <w:rsid w:val="000C646F"/>
    <w:rsid w:val="000C6719"/>
    <w:rsid w:val="000C6BA3"/>
    <w:rsid w:val="000C6C7B"/>
    <w:rsid w:val="000C6DBF"/>
    <w:rsid w:val="000C702B"/>
    <w:rsid w:val="000C72C3"/>
    <w:rsid w:val="000D0395"/>
    <w:rsid w:val="000D0B34"/>
    <w:rsid w:val="000D0BA6"/>
    <w:rsid w:val="000D0EA6"/>
    <w:rsid w:val="000D1282"/>
    <w:rsid w:val="000D15C1"/>
    <w:rsid w:val="000D1A4B"/>
    <w:rsid w:val="000D2218"/>
    <w:rsid w:val="000D23B7"/>
    <w:rsid w:val="000D3AE5"/>
    <w:rsid w:val="000D3CD0"/>
    <w:rsid w:val="000D573C"/>
    <w:rsid w:val="000D5962"/>
    <w:rsid w:val="000D5B78"/>
    <w:rsid w:val="000D697C"/>
    <w:rsid w:val="000D70F5"/>
    <w:rsid w:val="000D7AA9"/>
    <w:rsid w:val="000D7B0F"/>
    <w:rsid w:val="000E0695"/>
    <w:rsid w:val="000E09B1"/>
    <w:rsid w:val="000E0CB9"/>
    <w:rsid w:val="000E0D5E"/>
    <w:rsid w:val="000E164A"/>
    <w:rsid w:val="000E16FC"/>
    <w:rsid w:val="000E1B1D"/>
    <w:rsid w:val="000E2FC6"/>
    <w:rsid w:val="000E3056"/>
    <w:rsid w:val="000E320E"/>
    <w:rsid w:val="000E3BA3"/>
    <w:rsid w:val="000E40D6"/>
    <w:rsid w:val="000E4718"/>
    <w:rsid w:val="000E52B8"/>
    <w:rsid w:val="000E5A97"/>
    <w:rsid w:val="000E6720"/>
    <w:rsid w:val="000E69EA"/>
    <w:rsid w:val="000E70BC"/>
    <w:rsid w:val="000E7582"/>
    <w:rsid w:val="000E7CDB"/>
    <w:rsid w:val="000E7DE4"/>
    <w:rsid w:val="000F0014"/>
    <w:rsid w:val="000F002D"/>
    <w:rsid w:val="000F04A7"/>
    <w:rsid w:val="000F0EC0"/>
    <w:rsid w:val="000F1142"/>
    <w:rsid w:val="000F1771"/>
    <w:rsid w:val="000F1AE2"/>
    <w:rsid w:val="000F1FE4"/>
    <w:rsid w:val="000F20BC"/>
    <w:rsid w:val="000F253C"/>
    <w:rsid w:val="000F2673"/>
    <w:rsid w:val="000F290E"/>
    <w:rsid w:val="000F3342"/>
    <w:rsid w:val="000F37C3"/>
    <w:rsid w:val="000F3AD2"/>
    <w:rsid w:val="000F4221"/>
    <w:rsid w:val="000F43C5"/>
    <w:rsid w:val="000F4A4D"/>
    <w:rsid w:val="000F59B4"/>
    <w:rsid w:val="000F5B9F"/>
    <w:rsid w:val="000F5D1F"/>
    <w:rsid w:val="000F5F3B"/>
    <w:rsid w:val="000F64AA"/>
    <w:rsid w:val="000F655F"/>
    <w:rsid w:val="000F69FB"/>
    <w:rsid w:val="000F7A77"/>
    <w:rsid w:val="000F7BA8"/>
    <w:rsid w:val="000F7E98"/>
    <w:rsid w:val="00100893"/>
    <w:rsid w:val="00101079"/>
    <w:rsid w:val="00101670"/>
    <w:rsid w:val="001017FA"/>
    <w:rsid w:val="00101C98"/>
    <w:rsid w:val="0010249B"/>
    <w:rsid w:val="00102F52"/>
    <w:rsid w:val="00103962"/>
    <w:rsid w:val="00103CC5"/>
    <w:rsid w:val="00103D5D"/>
    <w:rsid w:val="00104865"/>
    <w:rsid w:val="00104A59"/>
    <w:rsid w:val="00104DC1"/>
    <w:rsid w:val="001053FB"/>
    <w:rsid w:val="0010656B"/>
    <w:rsid w:val="001066C6"/>
    <w:rsid w:val="0010684C"/>
    <w:rsid w:val="00106907"/>
    <w:rsid w:val="00106B2C"/>
    <w:rsid w:val="00106D3C"/>
    <w:rsid w:val="00106DD1"/>
    <w:rsid w:val="00107BFF"/>
    <w:rsid w:val="001105D4"/>
    <w:rsid w:val="001107CF"/>
    <w:rsid w:val="00110B3C"/>
    <w:rsid w:val="00110E2D"/>
    <w:rsid w:val="00110E62"/>
    <w:rsid w:val="001115E0"/>
    <w:rsid w:val="00111626"/>
    <w:rsid w:val="00112379"/>
    <w:rsid w:val="00113C23"/>
    <w:rsid w:val="00113D90"/>
    <w:rsid w:val="00113EB7"/>
    <w:rsid w:val="00113F0C"/>
    <w:rsid w:val="00114331"/>
    <w:rsid w:val="001146F2"/>
    <w:rsid w:val="00114D30"/>
    <w:rsid w:val="00114E20"/>
    <w:rsid w:val="0011543C"/>
    <w:rsid w:val="00115DA5"/>
    <w:rsid w:val="00116B02"/>
    <w:rsid w:val="0011723C"/>
    <w:rsid w:val="00117334"/>
    <w:rsid w:val="001173EA"/>
    <w:rsid w:val="001175A8"/>
    <w:rsid w:val="00117976"/>
    <w:rsid w:val="00121714"/>
    <w:rsid w:val="00122D36"/>
    <w:rsid w:val="00122F20"/>
    <w:rsid w:val="00123069"/>
    <w:rsid w:val="00123675"/>
    <w:rsid w:val="00123B8E"/>
    <w:rsid w:val="0012489F"/>
    <w:rsid w:val="00125E7B"/>
    <w:rsid w:val="001267FD"/>
    <w:rsid w:val="00126980"/>
    <w:rsid w:val="00126DCC"/>
    <w:rsid w:val="0012704B"/>
    <w:rsid w:val="0013038F"/>
    <w:rsid w:val="0013115E"/>
    <w:rsid w:val="00131356"/>
    <w:rsid w:val="0013207E"/>
    <w:rsid w:val="001320C2"/>
    <w:rsid w:val="001325A9"/>
    <w:rsid w:val="0013346A"/>
    <w:rsid w:val="00133C81"/>
    <w:rsid w:val="001340FF"/>
    <w:rsid w:val="0013415A"/>
    <w:rsid w:val="00134392"/>
    <w:rsid w:val="00134A94"/>
    <w:rsid w:val="00135D0E"/>
    <w:rsid w:val="00135DCE"/>
    <w:rsid w:val="001361B7"/>
    <w:rsid w:val="00136300"/>
    <w:rsid w:val="00136C00"/>
    <w:rsid w:val="00136C42"/>
    <w:rsid w:val="001370E4"/>
    <w:rsid w:val="001374BB"/>
    <w:rsid w:val="00137AC6"/>
    <w:rsid w:val="00137F8F"/>
    <w:rsid w:val="001402F6"/>
    <w:rsid w:val="001410B0"/>
    <w:rsid w:val="001414B4"/>
    <w:rsid w:val="001416E5"/>
    <w:rsid w:val="00141C42"/>
    <w:rsid w:val="00142229"/>
    <w:rsid w:val="00142B4D"/>
    <w:rsid w:val="00142BA9"/>
    <w:rsid w:val="00143482"/>
    <w:rsid w:val="001437E0"/>
    <w:rsid w:val="00143A0C"/>
    <w:rsid w:val="00143C87"/>
    <w:rsid w:val="001445D3"/>
    <w:rsid w:val="00144608"/>
    <w:rsid w:val="00144853"/>
    <w:rsid w:val="00144B61"/>
    <w:rsid w:val="00144DF0"/>
    <w:rsid w:val="00145047"/>
    <w:rsid w:val="0014567E"/>
    <w:rsid w:val="00145779"/>
    <w:rsid w:val="00145DDD"/>
    <w:rsid w:val="001468F1"/>
    <w:rsid w:val="001476B5"/>
    <w:rsid w:val="001479D4"/>
    <w:rsid w:val="00147BE4"/>
    <w:rsid w:val="001504C6"/>
    <w:rsid w:val="00150A3E"/>
    <w:rsid w:val="001511FA"/>
    <w:rsid w:val="001515DF"/>
    <w:rsid w:val="0015195B"/>
    <w:rsid w:val="001519AF"/>
    <w:rsid w:val="00151B6D"/>
    <w:rsid w:val="0015310B"/>
    <w:rsid w:val="0015325C"/>
    <w:rsid w:val="00153AEE"/>
    <w:rsid w:val="00153F3D"/>
    <w:rsid w:val="001544E2"/>
    <w:rsid w:val="00154629"/>
    <w:rsid w:val="0015499A"/>
    <w:rsid w:val="00154C3A"/>
    <w:rsid w:val="00154F17"/>
    <w:rsid w:val="0015510F"/>
    <w:rsid w:val="001553C1"/>
    <w:rsid w:val="00155617"/>
    <w:rsid w:val="00155BB2"/>
    <w:rsid w:val="00155EA0"/>
    <w:rsid w:val="001563C0"/>
    <w:rsid w:val="001566F9"/>
    <w:rsid w:val="001568E4"/>
    <w:rsid w:val="00156C2B"/>
    <w:rsid w:val="00156DA5"/>
    <w:rsid w:val="00157935"/>
    <w:rsid w:val="001601EE"/>
    <w:rsid w:val="0016049F"/>
    <w:rsid w:val="0016058C"/>
    <w:rsid w:val="001608CD"/>
    <w:rsid w:val="00160F22"/>
    <w:rsid w:val="00161EA0"/>
    <w:rsid w:val="001625A8"/>
    <w:rsid w:val="001629EE"/>
    <w:rsid w:val="00162A46"/>
    <w:rsid w:val="00162B08"/>
    <w:rsid w:val="00162F81"/>
    <w:rsid w:val="001637BD"/>
    <w:rsid w:val="00163A77"/>
    <w:rsid w:val="00163B43"/>
    <w:rsid w:val="001641BF"/>
    <w:rsid w:val="0016432B"/>
    <w:rsid w:val="00164663"/>
    <w:rsid w:val="00164796"/>
    <w:rsid w:val="00164800"/>
    <w:rsid w:val="001651E4"/>
    <w:rsid w:val="0016521A"/>
    <w:rsid w:val="00165331"/>
    <w:rsid w:val="00165EB9"/>
    <w:rsid w:val="001665A2"/>
    <w:rsid w:val="001675C8"/>
    <w:rsid w:val="00167DEB"/>
    <w:rsid w:val="001702EC"/>
    <w:rsid w:val="0017042C"/>
    <w:rsid w:val="001717DC"/>
    <w:rsid w:val="001719BF"/>
    <w:rsid w:val="00171CD3"/>
    <w:rsid w:val="00171F25"/>
    <w:rsid w:val="0017203D"/>
    <w:rsid w:val="00172433"/>
    <w:rsid w:val="00173013"/>
    <w:rsid w:val="001736CA"/>
    <w:rsid w:val="00173711"/>
    <w:rsid w:val="00173F26"/>
    <w:rsid w:val="00173F59"/>
    <w:rsid w:val="00174257"/>
    <w:rsid w:val="001747F4"/>
    <w:rsid w:val="0017605D"/>
    <w:rsid w:val="0017707B"/>
    <w:rsid w:val="00177316"/>
    <w:rsid w:val="00177850"/>
    <w:rsid w:val="00177E01"/>
    <w:rsid w:val="0018004C"/>
    <w:rsid w:val="00180381"/>
    <w:rsid w:val="00180773"/>
    <w:rsid w:val="0018135A"/>
    <w:rsid w:val="00182726"/>
    <w:rsid w:val="00182CA1"/>
    <w:rsid w:val="001836E9"/>
    <w:rsid w:val="001838A8"/>
    <w:rsid w:val="00183904"/>
    <w:rsid w:val="00183924"/>
    <w:rsid w:val="00183A40"/>
    <w:rsid w:val="00183B88"/>
    <w:rsid w:val="00183C12"/>
    <w:rsid w:val="00183D92"/>
    <w:rsid w:val="00183DD4"/>
    <w:rsid w:val="00183E4C"/>
    <w:rsid w:val="00183E57"/>
    <w:rsid w:val="00183F61"/>
    <w:rsid w:val="001852FE"/>
    <w:rsid w:val="00185314"/>
    <w:rsid w:val="00185C1D"/>
    <w:rsid w:val="00185E01"/>
    <w:rsid w:val="00185EBF"/>
    <w:rsid w:val="0018672B"/>
    <w:rsid w:val="0018692E"/>
    <w:rsid w:val="00186BB2"/>
    <w:rsid w:val="00186F47"/>
    <w:rsid w:val="001879C0"/>
    <w:rsid w:val="00190DD9"/>
    <w:rsid w:val="00191554"/>
    <w:rsid w:val="001922D7"/>
    <w:rsid w:val="00192AAD"/>
    <w:rsid w:val="00193873"/>
    <w:rsid w:val="001942A4"/>
    <w:rsid w:val="001942D6"/>
    <w:rsid w:val="00194843"/>
    <w:rsid w:val="00194F11"/>
    <w:rsid w:val="001952F5"/>
    <w:rsid w:val="0019634A"/>
    <w:rsid w:val="001964BB"/>
    <w:rsid w:val="001967A4"/>
    <w:rsid w:val="001971F0"/>
    <w:rsid w:val="0019773D"/>
    <w:rsid w:val="00197A21"/>
    <w:rsid w:val="00197E67"/>
    <w:rsid w:val="001A012F"/>
    <w:rsid w:val="001A060A"/>
    <w:rsid w:val="001A07AC"/>
    <w:rsid w:val="001A2AC0"/>
    <w:rsid w:val="001A3F21"/>
    <w:rsid w:val="001A515A"/>
    <w:rsid w:val="001A53E8"/>
    <w:rsid w:val="001A5CD7"/>
    <w:rsid w:val="001A5D4A"/>
    <w:rsid w:val="001A64A6"/>
    <w:rsid w:val="001A64F4"/>
    <w:rsid w:val="001A72DB"/>
    <w:rsid w:val="001A754A"/>
    <w:rsid w:val="001A7971"/>
    <w:rsid w:val="001B002C"/>
    <w:rsid w:val="001B0503"/>
    <w:rsid w:val="001B0759"/>
    <w:rsid w:val="001B076E"/>
    <w:rsid w:val="001B0AFD"/>
    <w:rsid w:val="001B13ED"/>
    <w:rsid w:val="001B154E"/>
    <w:rsid w:val="001B237D"/>
    <w:rsid w:val="001B2713"/>
    <w:rsid w:val="001B33AA"/>
    <w:rsid w:val="001B36CE"/>
    <w:rsid w:val="001B36FA"/>
    <w:rsid w:val="001B3ACA"/>
    <w:rsid w:val="001B3CB0"/>
    <w:rsid w:val="001B4001"/>
    <w:rsid w:val="001B4288"/>
    <w:rsid w:val="001B4446"/>
    <w:rsid w:val="001B473A"/>
    <w:rsid w:val="001B4A07"/>
    <w:rsid w:val="001B4C6A"/>
    <w:rsid w:val="001B4C83"/>
    <w:rsid w:val="001B4CFF"/>
    <w:rsid w:val="001B5857"/>
    <w:rsid w:val="001B5AF3"/>
    <w:rsid w:val="001B5C6E"/>
    <w:rsid w:val="001B5C79"/>
    <w:rsid w:val="001B5D25"/>
    <w:rsid w:val="001B60B9"/>
    <w:rsid w:val="001B638D"/>
    <w:rsid w:val="001B6628"/>
    <w:rsid w:val="001B6B38"/>
    <w:rsid w:val="001B6DA5"/>
    <w:rsid w:val="001B74F0"/>
    <w:rsid w:val="001B7579"/>
    <w:rsid w:val="001B7A79"/>
    <w:rsid w:val="001B7ABB"/>
    <w:rsid w:val="001B7F1B"/>
    <w:rsid w:val="001C0267"/>
    <w:rsid w:val="001C05F5"/>
    <w:rsid w:val="001C0AF1"/>
    <w:rsid w:val="001C0CB3"/>
    <w:rsid w:val="001C1037"/>
    <w:rsid w:val="001C181E"/>
    <w:rsid w:val="001C1F6F"/>
    <w:rsid w:val="001C33FA"/>
    <w:rsid w:val="001C37BE"/>
    <w:rsid w:val="001C3A63"/>
    <w:rsid w:val="001C3ACB"/>
    <w:rsid w:val="001C3D1C"/>
    <w:rsid w:val="001C3DA6"/>
    <w:rsid w:val="001C418B"/>
    <w:rsid w:val="001C4F35"/>
    <w:rsid w:val="001C58EB"/>
    <w:rsid w:val="001C5D5D"/>
    <w:rsid w:val="001C5DAA"/>
    <w:rsid w:val="001C5E33"/>
    <w:rsid w:val="001C6160"/>
    <w:rsid w:val="001C63B8"/>
    <w:rsid w:val="001C696C"/>
    <w:rsid w:val="001C79DF"/>
    <w:rsid w:val="001C7D87"/>
    <w:rsid w:val="001C7F70"/>
    <w:rsid w:val="001D03CF"/>
    <w:rsid w:val="001D1002"/>
    <w:rsid w:val="001D1AD3"/>
    <w:rsid w:val="001D20AC"/>
    <w:rsid w:val="001D24EA"/>
    <w:rsid w:val="001D2FC8"/>
    <w:rsid w:val="001D3424"/>
    <w:rsid w:val="001D3967"/>
    <w:rsid w:val="001D3F2E"/>
    <w:rsid w:val="001D41E5"/>
    <w:rsid w:val="001D49DE"/>
    <w:rsid w:val="001D4F1B"/>
    <w:rsid w:val="001D52B6"/>
    <w:rsid w:val="001D60DC"/>
    <w:rsid w:val="001D6283"/>
    <w:rsid w:val="001D676B"/>
    <w:rsid w:val="001D68B1"/>
    <w:rsid w:val="001D6A5E"/>
    <w:rsid w:val="001D6C0B"/>
    <w:rsid w:val="001D7553"/>
    <w:rsid w:val="001E01D1"/>
    <w:rsid w:val="001E0659"/>
    <w:rsid w:val="001E0E7F"/>
    <w:rsid w:val="001E18A8"/>
    <w:rsid w:val="001E2458"/>
    <w:rsid w:val="001E2BE5"/>
    <w:rsid w:val="001E2CDD"/>
    <w:rsid w:val="001E30E6"/>
    <w:rsid w:val="001E3550"/>
    <w:rsid w:val="001E357F"/>
    <w:rsid w:val="001E3586"/>
    <w:rsid w:val="001E37EB"/>
    <w:rsid w:val="001E3E15"/>
    <w:rsid w:val="001E44A0"/>
    <w:rsid w:val="001E5399"/>
    <w:rsid w:val="001E5814"/>
    <w:rsid w:val="001E5A89"/>
    <w:rsid w:val="001E5B01"/>
    <w:rsid w:val="001E5BE8"/>
    <w:rsid w:val="001E6E8A"/>
    <w:rsid w:val="001E7044"/>
    <w:rsid w:val="001E76C8"/>
    <w:rsid w:val="001F0208"/>
    <w:rsid w:val="001F05FD"/>
    <w:rsid w:val="001F15A6"/>
    <w:rsid w:val="001F18FA"/>
    <w:rsid w:val="001F1A20"/>
    <w:rsid w:val="001F1D39"/>
    <w:rsid w:val="001F310D"/>
    <w:rsid w:val="001F3596"/>
    <w:rsid w:val="001F3B17"/>
    <w:rsid w:val="001F3C6E"/>
    <w:rsid w:val="001F4694"/>
    <w:rsid w:val="001F48D3"/>
    <w:rsid w:val="001F4954"/>
    <w:rsid w:val="001F4A47"/>
    <w:rsid w:val="001F4D40"/>
    <w:rsid w:val="001F50D8"/>
    <w:rsid w:val="001F511B"/>
    <w:rsid w:val="001F5A47"/>
    <w:rsid w:val="001F5CF2"/>
    <w:rsid w:val="001F5E09"/>
    <w:rsid w:val="001F64F8"/>
    <w:rsid w:val="001F6814"/>
    <w:rsid w:val="001F6833"/>
    <w:rsid w:val="001F7794"/>
    <w:rsid w:val="001F7DF5"/>
    <w:rsid w:val="001F7E41"/>
    <w:rsid w:val="00200FBA"/>
    <w:rsid w:val="002011F6"/>
    <w:rsid w:val="00201676"/>
    <w:rsid w:val="0020188C"/>
    <w:rsid w:val="00201ADF"/>
    <w:rsid w:val="00202582"/>
    <w:rsid w:val="00202711"/>
    <w:rsid w:val="00202745"/>
    <w:rsid w:val="00202EA5"/>
    <w:rsid w:val="0020395A"/>
    <w:rsid w:val="00203ACE"/>
    <w:rsid w:val="00203B29"/>
    <w:rsid w:val="00204333"/>
    <w:rsid w:val="00204974"/>
    <w:rsid w:val="00204DB0"/>
    <w:rsid w:val="00204E38"/>
    <w:rsid w:val="002051B8"/>
    <w:rsid w:val="0020531C"/>
    <w:rsid w:val="0020545B"/>
    <w:rsid w:val="002060E8"/>
    <w:rsid w:val="002060EA"/>
    <w:rsid w:val="002063A0"/>
    <w:rsid w:val="00206664"/>
    <w:rsid w:val="0020677F"/>
    <w:rsid w:val="002071CE"/>
    <w:rsid w:val="002077D4"/>
    <w:rsid w:val="00207E99"/>
    <w:rsid w:val="00207F0D"/>
    <w:rsid w:val="002104E6"/>
    <w:rsid w:val="00210D73"/>
    <w:rsid w:val="00211479"/>
    <w:rsid w:val="00211A87"/>
    <w:rsid w:val="00211C11"/>
    <w:rsid w:val="00211CE1"/>
    <w:rsid w:val="002122B9"/>
    <w:rsid w:val="00213115"/>
    <w:rsid w:val="002131AC"/>
    <w:rsid w:val="0021338F"/>
    <w:rsid w:val="00213434"/>
    <w:rsid w:val="00213604"/>
    <w:rsid w:val="002136A7"/>
    <w:rsid w:val="002138AB"/>
    <w:rsid w:val="00213D01"/>
    <w:rsid w:val="00213DC8"/>
    <w:rsid w:val="002140D8"/>
    <w:rsid w:val="002149C6"/>
    <w:rsid w:val="00214E24"/>
    <w:rsid w:val="00214F6F"/>
    <w:rsid w:val="00214FBA"/>
    <w:rsid w:val="002150A1"/>
    <w:rsid w:val="00215EE5"/>
    <w:rsid w:val="00216216"/>
    <w:rsid w:val="002163B8"/>
    <w:rsid w:val="00216489"/>
    <w:rsid w:val="00216838"/>
    <w:rsid w:val="00217044"/>
    <w:rsid w:val="002170DC"/>
    <w:rsid w:val="002177CE"/>
    <w:rsid w:val="00217B5D"/>
    <w:rsid w:val="00217FCF"/>
    <w:rsid w:val="00220064"/>
    <w:rsid w:val="002212E5"/>
    <w:rsid w:val="00221C18"/>
    <w:rsid w:val="00221CF3"/>
    <w:rsid w:val="00221F17"/>
    <w:rsid w:val="0022233B"/>
    <w:rsid w:val="002225E6"/>
    <w:rsid w:val="00223265"/>
    <w:rsid w:val="00223316"/>
    <w:rsid w:val="0022397C"/>
    <w:rsid w:val="00223F19"/>
    <w:rsid w:val="002242BA"/>
    <w:rsid w:val="0022434F"/>
    <w:rsid w:val="00224456"/>
    <w:rsid w:val="00224E19"/>
    <w:rsid w:val="00224FED"/>
    <w:rsid w:val="00225027"/>
    <w:rsid w:val="002257BC"/>
    <w:rsid w:val="00226888"/>
    <w:rsid w:val="002269CD"/>
    <w:rsid w:val="00226A2C"/>
    <w:rsid w:val="002270BC"/>
    <w:rsid w:val="00227306"/>
    <w:rsid w:val="0022771A"/>
    <w:rsid w:val="002278FA"/>
    <w:rsid w:val="00227DDC"/>
    <w:rsid w:val="002318AE"/>
    <w:rsid w:val="00231A29"/>
    <w:rsid w:val="00231DF7"/>
    <w:rsid w:val="00231F72"/>
    <w:rsid w:val="002321AC"/>
    <w:rsid w:val="0023221C"/>
    <w:rsid w:val="0023236F"/>
    <w:rsid w:val="0023285F"/>
    <w:rsid w:val="0023292C"/>
    <w:rsid w:val="00232AB8"/>
    <w:rsid w:val="00232B69"/>
    <w:rsid w:val="00233018"/>
    <w:rsid w:val="0023321B"/>
    <w:rsid w:val="0023363D"/>
    <w:rsid w:val="00233941"/>
    <w:rsid w:val="00233AC7"/>
    <w:rsid w:val="00233BE1"/>
    <w:rsid w:val="00233CAB"/>
    <w:rsid w:val="002343FD"/>
    <w:rsid w:val="002345AA"/>
    <w:rsid w:val="00235384"/>
    <w:rsid w:val="00235696"/>
    <w:rsid w:val="00235AA9"/>
    <w:rsid w:val="00235FA9"/>
    <w:rsid w:val="00236095"/>
    <w:rsid w:val="00236551"/>
    <w:rsid w:val="00236FB0"/>
    <w:rsid w:val="0023783D"/>
    <w:rsid w:val="00237B5C"/>
    <w:rsid w:val="00237E63"/>
    <w:rsid w:val="00240156"/>
    <w:rsid w:val="002404A5"/>
    <w:rsid w:val="00240CD0"/>
    <w:rsid w:val="00241165"/>
    <w:rsid w:val="002412C2"/>
    <w:rsid w:val="00241915"/>
    <w:rsid w:val="00242547"/>
    <w:rsid w:val="002425BA"/>
    <w:rsid w:val="00242892"/>
    <w:rsid w:val="00242B07"/>
    <w:rsid w:val="00243960"/>
    <w:rsid w:val="00243EC6"/>
    <w:rsid w:val="002440B3"/>
    <w:rsid w:val="0024417C"/>
    <w:rsid w:val="002445D3"/>
    <w:rsid w:val="002449C6"/>
    <w:rsid w:val="00244D0F"/>
    <w:rsid w:val="00245201"/>
    <w:rsid w:val="00245D58"/>
    <w:rsid w:val="0024709E"/>
    <w:rsid w:val="0024734E"/>
    <w:rsid w:val="00247771"/>
    <w:rsid w:val="00250074"/>
    <w:rsid w:val="002507D6"/>
    <w:rsid w:val="00250C88"/>
    <w:rsid w:val="00250F8A"/>
    <w:rsid w:val="00251646"/>
    <w:rsid w:val="00251EEF"/>
    <w:rsid w:val="00252299"/>
    <w:rsid w:val="002524B6"/>
    <w:rsid w:val="00252661"/>
    <w:rsid w:val="00252F12"/>
    <w:rsid w:val="002539E9"/>
    <w:rsid w:val="00253F2E"/>
    <w:rsid w:val="00254180"/>
    <w:rsid w:val="002542C4"/>
    <w:rsid w:val="002542DA"/>
    <w:rsid w:val="002544E4"/>
    <w:rsid w:val="00254D34"/>
    <w:rsid w:val="00254EC8"/>
    <w:rsid w:val="00255E70"/>
    <w:rsid w:val="002569E0"/>
    <w:rsid w:val="00256B5E"/>
    <w:rsid w:val="00257428"/>
    <w:rsid w:val="00257925"/>
    <w:rsid w:val="0026043C"/>
    <w:rsid w:val="0026098A"/>
    <w:rsid w:val="00260DED"/>
    <w:rsid w:val="00261E00"/>
    <w:rsid w:val="00262261"/>
    <w:rsid w:val="002623A0"/>
    <w:rsid w:val="00262425"/>
    <w:rsid w:val="002629B7"/>
    <w:rsid w:val="00262F59"/>
    <w:rsid w:val="002630D8"/>
    <w:rsid w:val="002633EC"/>
    <w:rsid w:val="00263B78"/>
    <w:rsid w:val="00263DA8"/>
    <w:rsid w:val="0026449D"/>
    <w:rsid w:val="0026490F"/>
    <w:rsid w:val="00264957"/>
    <w:rsid w:val="002656F1"/>
    <w:rsid w:val="00265711"/>
    <w:rsid w:val="00265C51"/>
    <w:rsid w:val="00265F8E"/>
    <w:rsid w:val="00266459"/>
    <w:rsid w:val="0026682B"/>
    <w:rsid w:val="00266B0B"/>
    <w:rsid w:val="00266BE6"/>
    <w:rsid w:val="00266D20"/>
    <w:rsid w:val="00267CA0"/>
    <w:rsid w:val="00267D62"/>
    <w:rsid w:val="00267DBF"/>
    <w:rsid w:val="00267E78"/>
    <w:rsid w:val="00270488"/>
    <w:rsid w:val="00270D17"/>
    <w:rsid w:val="002721C2"/>
    <w:rsid w:val="00273293"/>
    <w:rsid w:val="00273830"/>
    <w:rsid w:val="002739D1"/>
    <w:rsid w:val="00273A5A"/>
    <w:rsid w:val="00273BE1"/>
    <w:rsid w:val="00273C6A"/>
    <w:rsid w:val="00273F8A"/>
    <w:rsid w:val="002743A5"/>
    <w:rsid w:val="00274CF0"/>
    <w:rsid w:val="00275B59"/>
    <w:rsid w:val="00276833"/>
    <w:rsid w:val="00276BC7"/>
    <w:rsid w:val="00276BC9"/>
    <w:rsid w:val="00276CB8"/>
    <w:rsid w:val="00276FCC"/>
    <w:rsid w:val="002800C6"/>
    <w:rsid w:val="00280C9F"/>
    <w:rsid w:val="00280D59"/>
    <w:rsid w:val="00281482"/>
    <w:rsid w:val="0028155F"/>
    <w:rsid w:val="00281701"/>
    <w:rsid w:val="00282AE0"/>
    <w:rsid w:val="002834A9"/>
    <w:rsid w:val="002836EC"/>
    <w:rsid w:val="00283BD5"/>
    <w:rsid w:val="00283C66"/>
    <w:rsid w:val="0028409A"/>
    <w:rsid w:val="0028422B"/>
    <w:rsid w:val="00284400"/>
    <w:rsid w:val="00284654"/>
    <w:rsid w:val="002847F7"/>
    <w:rsid w:val="00284866"/>
    <w:rsid w:val="00284A7C"/>
    <w:rsid w:val="00284D35"/>
    <w:rsid w:val="002852F8"/>
    <w:rsid w:val="00285C2E"/>
    <w:rsid w:val="00286364"/>
    <w:rsid w:val="002865FD"/>
    <w:rsid w:val="00286704"/>
    <w:rsid w:val="0028733F"/>
    <w:rsid w:val="002873DA"/>
    <w:rsid w:val="00287499"/>
    <w:rsid w:val="0028794C"/>
    <w:rsid w:val="0029260F"/>
    <w:rsid w:val="0029294E"/>
    <w:rsid w:val="00292A0B"/>
    <w:rsid w:val="002931C4"/>
    <w:rsid w:val="002938B9"/>
    <w:rsid w:val="002938ED"/>
    <w:rsid w:val="00293B69"/>
    <w:rsid w:val="00293FC2"/>
    <w:rsid w:val="0029458B"/>
    <w:rsid w:val="00294C50"/>
    <w:rsid w:val="002953D9"/>
    <w:rsid w:val="00295723"/>
    <w:rsid w:val="0029645B"/>
    <w:rsid w:val="00296A73"/>
    <w:rsid w:val="00296E5B"/>
    <w:rsid w:val="0029738B"/>
    <w:rsid w:val="00297893"/>
    <w:rsid w:val="00297A5E"/>
    <w:rsid w:val="002A0861"/>
    <w:rsid w:val="002A19D2"/>
    <w:rsid w:val="002A28EE"/>
    <w:rsid w:val="002A2BA8"/>
    <w:rsid w:val="002A3193"/>
    <w:rsid w:val="002A3FA6"/>
    <w:rsid w:val="002A4B7F"/>
    <w:rsid w:val="002A57A7"/>
    <w:rsid w:val="002A5892"/>
    <w:rsid w:val="002A5A95"/>
    <w:rsid w:val="002A5F0A"/>
    <w:rsid w:val="002A6669"/>
    <w:rsid w:val="002A68E5"/>
    <w:rsid w:val="002A69C1"/>
    <w:rsid w:val="002A6B6C"/>
    <w:rsid w:val="002A6BE3"/>
    <w:rsid w:val="002A73E4"/>
    <w:rsid w:val="002A73F9"/>
    <w:rsid w:val="002A77B6"/>
    <w:rsid w:val="002B0905"/>
    <w:rsid w:val="002B0A05"/>
    <w:rsid w:val="002B0B5A"/>
    <w:rsid w:val="002B100B"/>
    <w:rsid w:val="002B1E06"/>
    <w:rsid w:val="002B1E7D"/>
    <w:rsid w:val="002B2169"/>
    <w:rsid w:val="002B2A5A"/>
    <w:rsid w:val="002B3223"/>
    <w:rsid w:val="002B3DA1"/>
    <w:rsid w:val="002B3F51"/>
    <w:rsid w:val="002B4E40"/>
    <w:rsid w:val="002B5470"/>
    <w:rsid w:val="002B5E9F"/>
    <w:rsid w:val="002B6278"/>
    <w:rsid w:val="002B6367"/>
    <w:rsid w:val="002B6411"/>
    <w:rsid w:val="002B6804"/>
    <w:rsid w:val="002B6880"/>
    <w:rsid w:val="002B68AF"/>
    <w:rsid w:val="002B6F2B"/>
    <w:rsid w:val="002B6F52"/>
    <w:rsid w:val="002B70AF"/>
    <w:rsid w:val="002B73A9"/>
    <w:rsid w:val="002B7A55"/>
    <w:rsid w:val="002B7FFA"/>
    <w:rsid w:val="002C0717"/>
    <w:rsid w:val="002C0828"/>
    <w:rsid w:val="002C0ECC"/>
    <w:rsid w:val="002C0ECD"/>
    <w:rsid w:val="002C14AC"/>
    <w:rsid w:val="002C18F6"/>
    <w:rsid w:val="002C1DE0"/>
    <w:rsid w:val="002C2590"/>
    <w:rsid w:val="002C272D"/>
    <w:rsid w:val="002C328A"/>
    <w:rsid w:val="002C32D7"/>
    <w:rsid w:val="002C4179"/>
    <w:rsid w:val="002C4180"/>
    <w:rsid w:val="002C51B6"/>
    <w:rsid w:val="002C52A7"/>
    <w:rsid w:val="002C548C"/>
    <w:rsid w:val="002C605C"/>
    <w:rsid w:val="002C693C"/>
    <w:rsid w:val="002C7C76"/>
    <w:rsid w:val="002D04E3"/>
    <w:rsid w:val="002D064E"/>
    <w:rsid w:val="002D0C78"/>
    <w:rsid w:val="002D13D3"/>
    <w:rsid w:val="002D1CE2"/>
    <w:rsid w:val="002D1FBA"/>
    <w:rsid w:val="002D201D"/>
    <w:rsid w:val="002D2362"/>
    <w:rsid w:val="002D2909"/>
    <w:rsid w:val="002D2AE8"/>
    <w:rsid w:val="002D2D92"/>
    <w:rsid w:val="002D2E0C"/>
    <w:rsid w:val="002D3975"/>
    <w:rsid w:val="002D4240"/>
    <w:rsid w:val="002D47BC"/>
    <w:rsid w:val="002D47F4"/>
    <w:rsid w:val="002D49EA"/>
    <w:rsid w:val="002D5E8B"/>
    <w:rsid w:val="002D67CD"/>
    <w:rsid w:val="002D681E"/>
    <w:rsid w:val="002D6C35"/>
    <w:rsid w:val="002D7397"/>
    <w:rsid w:val="002D73D6"/>
    <w:rsid w:val="002D758A"/>
    <w:rsid w:val="002D7B41"/>
    <w:rsid w:val="002D7D5C"/>
    <w:rsid w:val="002E0002"/>
    <w:rsid w:val="002E06A0"/>
    <w:rsid w:val="002E0A8A"/>
    <w:rsid w:val="002E0B3A"/>
    <w:rsid w:val="002E0D27"/>
    <w:rsid w:val="002E0D67"/>
    <w:rsid w:val="002E0E6F"/>
    <w:rsid w:val="002E1648"/>
    <w:rsid w:val="002E17DF"/>
    <w:rsid w:val="002E1A4A"/>
    <w:rsid w:val="002E1F62"/>
    <w:rsid w:val="002E2503"/>
    <w:rsid w:val="002E29AC"/>
    <w:rsid w:val="002E3991"/>
    <w:rsid w:val="002E3B0F"/>
    <w:rsid w:val="002E3E16"/>
    <w:rsid w:val="002E3FAB"/>
    <w:rsid w:val="002E3FBD"/>
    <w:rsid w:val="002E4023"/>
    <w:rsid w:val="002E405D"/>
    <w:rsid w:val="002E5388"/>
    <w:rsid w:val="002E5A28"/>
    <w:rsid w:val="002E5E3E"/>
    <w:rsid w:val="002E65AE"/>
    <w:rsid w:val="002E6C92"/>
    <w:rsid w:val="002E6D83"/>
    <w:rsid w:val="002E7096"/>
    <w:rsid w:val="002E7112"/>
    <w:rsid w:val="002E7F99"/>
    <w:rsid w:val="002F1157"/>
    <w:rsid w:val="002F157A"/>
    <w:rsid w:val="002F267B"/>
    <w:rsid w:val="002F2751"/>
    <w:rsid w:val="002F2D2F"/>
    <w:rsid w:val="002F2F81"/>
    <w:rsid w:val="002F3366"/>
    <w:rsid w:val="002F39BE"/>
    <w:rsid w:val="002F3C91"/>
    <w:rsid w:val="002F4450"/>
    <w:rsid w:val="002F453C"/>
    <w:rsid w:val="002F5450"/>
    <w:rsid w:val="002F5B89"/>
    <w:rsid w:val="002F5BF6"/>
    <w:rsid w:val="002F6267"/>
    <w:rsid w:val="002F671B"/>
    <w:rsid w:val="002F6F7D"/>
    <w:rsid w:val="002F76DD"/>
    <w:rsid w:val="002F7A49"/>
    <w:rsid w:val="002F7ADB"/>
    <w:rsid w:val="00300455"/>
    <w:rsid w:val="0030052D"/>
    <w:rsid w:val="00301A51"/>
    <w:rsid w:val="0030280F"/>
    <w:rsid w:val="00302D34"/>
    <w:rsid w:val="0030348C"/>
    <w:rsid w:val="00303524"/>
    <w:rsid w:val="00303A55"/>
    <w:rsid w:val="00304142"/>
    <w:rsid w:val="00304AF5"/>
    <w:rsid w:val="00305B81"/>
    <w:rsid w:val="00305DCC"/>
    <w:rsid w:val="00305F73"/>
    <w:rsid w:val="003065E1"/>
    <w:rsid w:val="00307399"/>
    <w:rsid w:val="00307DB2"/>
    <w:rsid w:val="003101F6"/>
    <w:rsid w:val="00310C56"/>
    <w:rsid w:val="00310E1B"/>
    <w:rsid w:val="00311FCC"/>
    <w:rsid w:val="00312E57"/>
    <w:rsid w:val="003131F2"/>
    <w:rsid w:val="003136A9"/>
    <w:rsid w:val="00313CE6"/>
    <w:rsid w:val="00313CFA"/>
    <w:rsid w:val="00314831"/>
    <w:rsid w:val="00314AFA"/>
    <w:rsid w:val="00314C79"/>
    <w:rsid w:val="0031500C"/>
    <w:rsid w:val="003154FD"/>
    <w:rsid w:val="00315994"/>
    <w:rsid w:val="00315F6A"/>
    <w:rsid w:val="003162B9"/>
    <w:rsid w:val="00316877"/>
    <w:rsid w:val="00316CC8"/>
    <w:rsid w:val="00317446"/>
    <w:rsid w:val="00317653"/>
    <w:rsid w:val="003179D6"/>
    <w:rsid w:val="0032008F"/>
    <w:rsid w:val="00320091"/>
    <w:rsid w:val="003219CC"/>
    <w:rsid w:val="00321BA4"/>
    <w:rsid w:val="00321ED5"/>
    <w:rsid w:val="00322091"/>
    <w:rsid w:val="00322957"/>
    <w:rsid w:val="0032315D"/>
    <w:rsid w:val="00323557"/>
    <w:rsid w:val="00323B24"/>
    <w:rsid w:val="003246DA"/>
    <w:rsid w:val="0032486C"/>
    <w:rsid w:val="00325434"/>
    <w:rsid w:val="003256CE"/>
    <w:rsid w:val="00325A7A"/>
    <w:rsid w:val="00325C83"/>
    <w:rsid w:val="00325C8C"/>
    <w:rsid w:val="00326540"/>
    <w:rsid w:val="00326669"/>
    <w:rsid w:val="0032766C"/>
    <w:rsid w:val="00327E9D"/>
    <w:rsid w:val="0033002F"/>
    <w:rsid w:val="003302A9"/>
    <w:rsid w:val="00331070"/>
    <w:rsid w:val="00331F07"/>
    <w:rsid w:val="00332297"/>
    <w:rsid w:val="003322B5"/>
    <w:rsid w:val="00332CA7"/>
    <w:rsid w:val="00332DCB"/>
    <w:rsid w:val="00333C6B"/>
    <w:rsid w:val="00333EC1"/>
    <w:rsid w:val="00334578"/>
    <w:rsid w:val="0033478E"/>
    <w:rsid w:val="00334A36"/>
    <w:rsid w:val="00334D7A"/>
    <w:rsid w:val="00335537"/>
    <w:rsid w:val="00335A80"/>
    <w:rsid w:val="00336491"/>
    <w:rsid w:val="00336A78"/>
    <w:rsid w:val="00336F2A"/>
    <w:rsid w:val="0033743A"/>
    <w:rsid w:val="003378CA"/>
    <w:rsid w:val="00341C4C"/>
    <w:rsid w:val="00342004"/>
    <w:rsid w:val="00342926"/>
    <w:rsid w:val="00343107"/>
    <w:rsid w:val="00343635"/>
    <w:rsid w:val="00344001"/>
    <w:rsid w:val="003448DF"/>
    <w:rsid w:val="003453FC"/>
    <w:rsid w:val="00345864"/>
    <w:rsid w:val="00345CD6"/>
    <w:rsid w:val="00345EF6"/>
    <w:rsid w:val="00346161"/>
    <w:rsid w:val="003467FD"/>
    <w:rsid w:val="00346A47"/>
    <w:rsid w:val="00346E82"/>
    <w:rsid w:val="003470C0"/>
    <w:rsid w:val="00347138"/>
    <w:rsid w:val="00347471"/>
    <w:rsid w:val="00347B33"/>
    <w:rsid w:val="00347EE2"/>
    <w:rsid w:val="003500B0"/>
    <w:rsid w:val="00350750"/>
    <w:rsid w:val="00350A5D"/>
    <w:rsid w:val="00350A77"/>
    <w:rsid w:val="00350CA5"/>
    <w:rsid w:val="00350E8A"/>
    <w:rsid w:val="00351253"/>
    <w:rsid w:val="00351A99"/>
    <w:rsid w:val="00352113"/>
    <w:rsid w:val="003525AE"/>
    <w:rsid w:val="003528A2"/>
    <w:rsid w:val="00352F9F"/>
    <w:rsid w:val="00353051"/>
    <w:rsid w:val="00353ABF"/>
    <w:rsid w:val="00353C24"/>
    <w:rsid w:val="00353E10"/>
    <w:rsid w:val="00354136"/>
    <w:rsid w:val="0035478E"/>
    <w:rsid w:val="003547E3"/>
    <w:rsid w:val="00355872"/>
    <w:rsid w:val="00356678"/>
    <w:rsid w:val="00356880"/>
    <w:rsid w:val="003568C0"/>
    <w:rsid w:val="003575FF"/>
    <w:rsid w:val="00357648"/>
    <w:rsid w:val="0035793C"/>
    <w:rsid w:val="00360481"/>
    <w:rsid w:val="00360A69"/>
    <w:rsid w:val="00360B5C"/>
    <w:rsid w:val="003618AB"/>
    <w:rsid w:val="00362A04"/>
    <w:rsid w:val="00362B81"/>
    <w:rsid w:val="003630F7"/>
    <w:rsid w:val="00364F5E"/>
    <w:rsid w:val="0036518A"/>
    <w:rsid w:val="00365A27"/>
    <w:rsid w:val="003661D4"/>
    <w:rsid w:val="00366687"/>
    <w:rsid w:val="00366BBA"/>
    <w:rsid w:val="003678D3"/>
    <w:rsid w:val="00367F66"/>
    <w:rsid w:val="00370EA0"/>
    <w:rsid w:val="0037140D"/>
    <w:rsid w:val="00371A6A"/>
    <w:rsid w:val="00371AB6"/>
    <w:rsid w:val="00372211"/>
    <w:rsid w:val="003723C6"/>
    <w:rsid w:val="00372B90"/>
    <w:rsid w:val="00373C06"/>
    <w:rsid w:val="003752CD"/>
    <w:rsid w:val="00375564"/>
    <w:rsid w:val="0037558D"/>
    <w:rsid w:val="00375B5E"/>
    <w:rsid w:val="00375B64"/>
    <w:rsid w:val="00376DD5"/>
    <w:rsid w:val="00377205"/>
    <w:rsid w:val="00377C43"/>
    <w:rsid w:val="003826CB"/>
    <w:rsid w:val="00382747"/>
    <w:rsid w:val="003828C4"/>
    <w:rsid w:val="00382C18"/>
    <w:rsid w:val="00382D6B"/>
    <w:rsid w:val="00383130"/>
    <w:rsid w:val="003836D7"/>
    <w:rsid w:val="0038448A"/>
    <w:rsid w:val="0038477A"/>
    <w:rsid w:val="00384A11"/>
    <w:rsid w:val="00384F97"/>
    <w:rsid w:val="00385168"/>
    <w:rsid w:val="003851B0"/>
    <w:rsid w:val="0038561A"/>
    <w:rsid w:val="0038572C"/>
    <w:rsid w:val="00386069"/>
    <w:rsid w:val="003871CF"/>
    <w:rsid w:val="0038720E"/>
    <w:rsid w:val="003873F7"/>
    <w:rsid w:val="00387603"/>
    <w:rsid w:val="00387940"/>
    <w:rsid w:val="003879BD"/>
    <w:rsid w:val="00387CF7"/>
    <w:rsid w:val="00390554"/>
    <w:rsid w:val="00390582"/>
    <w:rsid w:val="00390A8A"/>
    <w:rsid w:val="00390C56"/>
    <w:rsid w:val="00390DF2"/>
    <w:rsid w:val="003917D0"/>
    <w:rsid w:val="003919F1"/>
    <w:rsid w:val="00393490"/>
    <w:rsid w:val="0039429E"/>
    <w:rsid w:val="003947A4"/>
    <w:rsid w:val="00394849"/>
    <w:rsid w:val="003948F5"/>
    <w:rsid w:val="003951B3"/>
    <w:rsid w:val="003953EA"/>
    <w:rsid w:val="0039588C"/>
    <w:rsid w:val="00395A08"/>
    <w:rsid w:val="00395CC6"/>
    <w:rsid w:val="00395F46"/>
    <w:rsid w:val="003961F3"/>
    <w:rsid w:val="003965DA"/>
    <w:rsid w:val="0039672B"/>
    <w:rsid w:val="00396A6E"/>
    <w:rsid w:val="0039703F"/>
    <w:rsid w:val="003974C4"/>
    <w:rsid w:val="0039768A"/>
    <w:rsid w:val="003977E6"/>
    <w:rsid w:val="00397CF5"/>
    <w:rsid w:val="003A061A"/>
    <w:rsid w:val="003A0C46"/>
    <w:rsid w:val="003A1259"/>
    <w:rsid w:val="003A1837"/>
    <w:rsid w:val="003A1C29"/>
    <w:rsid w:val="003A21A2"/>
    <w:rsid w:val="003A27A9"/>
    <w:rsid w:val="003A2E36"/>
    <w:rsid w:val="003A2E6E"/>
    <w:rsid w:val="003A2EA5"/>
    <w:rsid w:val="003A4327"/>
    <w:rsid w:val="003A43F2"/>
    <w:rsid w:val="003A4D28"/>
    <w:rsid w:val="003A4F2A"/>
    <w:rsid w:val="003A53E2"/>
    <w:rsid w:val="003A6386"/>
    <w:rsid w:val="003A64DF"/>
    <w:rsid w:val="003A66F9"/>
    <w:rsid w:val="003A6934"/>
    <w:rsid w:val="003A6981"/>
    <w:rsid w:val="003A6BC7"/>
    <w:rsid w:val="003A736B"/>
    <w:rsid w:val="003A74AD"/>
    <w:rsid w:val="003B009F"/>
    <w:rsid w:val="003B06C7"/>
    <w:rsid w:val="003B0824"/>
    <w:rsid w:val="003B088C"/>
    <w:rsid w:val="003B1029"/>
    <w:rsid w:val="003B133F"/>
    <w:rsid w:val="003B136C"/>
    <w:rsid w:val="003B14DF"/>
    <w:rsid w:val="003B1710"/>
    <w:rsid w:val="003B1BD5"/>
    <w:rsid w:val="003B2492"/>
    <w:rsid w:val="003B2A98"/>
    <w:rsid w:val="003B2BC8"/>
    <w:rsid w:val="003B3178"/>
    <w:rsid w:val="003B3EA6"/>
    <w:rsid w:val="003B449A"/>
    <w:rsid w:val="003B4B15"/>
    <w:rsid w:val="003B5765"/>
    <w:rsid w:val="003B5963"/>
    <w:rsid w:val="003B5B0F"/>
    <w:rsid w:val="003B6157"/>
    <w:rsid w:val="003B68A0"/>
    <w:rsid w:val="003B6E1A"/>
    <w:rsid w:val="003B7084"/>
    <w:rsid w:val="003C02F0"/>
    <w:rsid w:val="003C0AA4"/>
    <w:rsid w:val="003C0BDD"/>
    <w:rsid w:val="003C0E4A"/>
    <w:rsid w:val="003C1BEC"/>
    <w:rsid w:val="003C1E7F"/>
    <w:rsid w:val="003C235C"/>
    <w:rsid w:val="003C2854"/>
    <w:rsid w:val="003C2AF2"/>
    <w:rsid w:val="003C3049"/>
    <w:rsid w:val="003C31F5"/>
    <w:rsid w:val="003C3951"/>
    <w:rsid w:val="003C40AB"/>
    <w:rsid w:val="003C43DA"/>
    <w:rsid w:val="003C4D23"/>
    <w:rsid w:val="003C5089"/>
    <w:rsid w:val="003C53AC"/>
    <w:rsid w:val="003C5FA5"/>
    <w:rsid w:val="003C63D3"/>
    <w:rsid w:val="003C6B2B"/>
    <w:rsid w:val="003C720E"/>
    <w:rsid w:val="003C75EA"/>
    <w:rsid w:val="003C78FB"/>
    <w:rsid w:val="003C7EFE"/>
    <w:rsid w:val="003D03E8"/>
    <w:rsid w:val="003D04EA"/>
    <w:rsid w:val="003D062B"/>
    <w:rsid w:val="003D0E8F"/>
    <w:rsid w:val="003D0F16"/>
    <w:rsid w:val="003D11DC"/>
    <w:rsid w:val="003D16CA"/>
    <w:rsid w:val="003D18B3"/>
    <w:rsid w:val="003D18CE"/>
    <w:rsid w:val="003D1BE7"/>
    <w:rsid w:val="003D23AF"/>
    <w:rsid w:val="003D241D"/>
    <w:rsid w:val="003D2522"/>
    <w:rsid w:val="003D2578"/>
    <w:rsid w:val="003D28EF"/>
    <w:rsid w:val="003D2B16"/>
    <w:rsid w:val="003D3208"/>
    <w:rsid w:val="003D33C3"/>
    <w:rsid w:val="003D416A"/>
    <w:rsid w:val="003D5592"/>
    <w:rsid w:val="003D5784"/>
    <w:rsid w:val="003D5BEA"/>
    <w:rsid w:val="003D5E33"/>
    <w:rsid w:val="003D5F36"/>
    <w:rsid w:val="003D673D"/>
    <w:rsid w:val="003D734D"/>
    <w:rsid w:val="003D7938"/>
    <w:rsid w:val="003D7BBD"/>
    <w:rsid w:val="003D7F04"/>
    <w:rsid w:val="003E0936"/>
    <w:rsid w:val="003E0A53"/>
    <w:rsid w:val="003E0A7C"/>
    <w:rsid w:val="003E1504"/>
    <w:rsid w:val="003E1962"/>
    <w:rsid w:val="003E19F9"/>
    <w:rsid w:val="003E1A16"/>
    <w:rsid w:val="003E1D2D"/>
    <w:rsid w:val="003E2874"/>
    <w:rsid w:val="003E3BEA"/>
    <w:rsid w:val="003E3D8F"/>
    <w:rsid w:val="003E3EA1"/>
    <w:rsid w:val="003E4E89"/>
    <w:rsid w:val="003E58F7"/>
    <w:rsid w:val="003E59C9"/>
    <w:rsid w:val="003E5E45"/>
    <w:rsid w:val="003E63F5"/>
    <w:rsid w:val="003E7336"/>
    <w:rsid w:val="003E74D2"/>
    <w:rsid w:val="003E7B17"/>
    <w:rsid w:val="003E7B4A"/>
    <w:rsid w:val="003E7BFD"/>
    <w:rsid w:val="003F0223"/>
    <w:rsid w:val="003F0B13"/>
    <w:rsid w:val="003F1027"/>
    <w:rsid w:val="003F1564"/>
    <w:rsid w:val="003F1CBD"/>
    <w:rsid w:val="003F2B4C"/>
    <w:rsid w:val="003F34C3"/>
    <w:rsid w:val="003F3A36"/>
    <w:rsid w:val="003F3A9E"/>
    <w:rsid w:val="003F3E20"/>
    <w:rsid w:val="003F3F3E"/>
    <w:rsid w:val="003F4098"/>
    <w:rsid w:val="003F43F7"/>
    <w:rsid w:val="003F45E3"/>
    <w:rsid w:val="003F46ED"/>
    <w:rsid w:val="003F4A4B"/>
    <w:rsid w:val="003F4C89"/>
    <w:rsid w:val="003F4E07"/>
    <w:rsid w:val="003F51A8"/>
    <w:rsid w:val="003F562F"/>
    <w:rsid w:val="003F59C7"/>
    <w:rsid w:val="003F6543"/>
    <w:rsid w:val="003F671A"/>
    <w:rsid w:val="003F6833"/>
    <w:rsid w:val="003F6EF1"/>
    <w:rsid w:val="00400243"/>
    <w:rsid w:val="00400462"/>
    <w:rsid w:val="00400700"/>
    <w:rsid w:val="00400972"/>
    <w:rsid w:val="004018C0"/>
    <w:rsid w:val="004025AD"/>
    <w:rsid w:val="00402812"/>
    <w:rsid w:val="00402A59"/>
    <w:rsid w:val="00404137"/>
    <w:rsid w:val="004044CB"/>
    <w:rsid w:val="00404784"/>
    <w:rsid w:val="00404792"/>
    <w:rsid w:val="00404974"/>
    <w:rsid w:val="00404C6C"/>
    <w:rsid w:val="00404D66"/>
    <w:rsid w:val="00404D83"/>
    <w:rsid w:val="00405756"/>
    <w:rsid w:val="004062F0"/>
    <w:rsid w:val="004064EB"/>
    <w:rsid w:val="00407385"/>
    <w:rsid w:val="004073CC"/>
    <w:rsid w:val="004077AD"/>
    <w:rsid w:val="004078FB"/>
    <w:rsid w:val="00407D26"/>
    <w:rsid w:val="00407DA2"/>
    <w:rsid w:val="00407E66"/>
    <w:rsid w:val="00410179"/>
    <w:rsid w:val="004103DE"/>
    <w:rsid w:val="004107BC"/>
    <w:rsid w:val="004107DA"/>
    <w:rsid w:val="00410CA1"/>
    <w:rsid w:val="00410EDD"/>
    <w:rsid w:val="00410F50"/>
    <w:rsid w:val="0041137C"/>
    <w:rsid w:val="004119DB"/>
    <w:rsid w:val="00411F47"/>
    <w:rsid w:val="0041248B"/>
    <w:rsid w:val="004138C4"/>
    <w:rsid w:val="00413CD5"/>
    <w:rsid w:val="00413D5A"/>
    <w:rsid w:val="00413FAE"/>
    <w:rsid w:val="004144A7"/>
    <w:rsid w:val="004145C9"/>
    <w:rsid w:val="00414F66"/>
    <w:rsid w:val="00415578"/>
    <w:rsid w:val="004158F6"/>
    <w:rsid w:val="00415A13"/>
    <w:rsid w:val="00415B31"/>
    <w:rsid w:val="00416180"/>
    <w:rsid w:val="004172AB"/>
    <w:rsid w:val="00417F5A"/>
    <w:rsid w:val="004205DD"/>
    <w:rsid w:val="004206AE"/>
    <w:rsid w:val="00420DA0"/>
    <w:rsid w:val="004219B8"/>
    <w:rsid w:val="00421C49"/>
    <w:rsid w:val="00421ED4"/>
    <w:rsid w:val="00422B94"/>
    <w:rsid w:val="004230D1"/>
    <w:rsid w:val="004239C3"/>
    <w:rsid w:val="00423CF9"/>
    <w:rsid w:val="004241FE"/>
    <w:rsid w:val="00425E0B"/>
    <w:rsid w:val="00425E88"/>
    <w:rsid w:val="0042697A"/>
    <w:rsid w:val="00427E73"/>
    <w:rsid w:val="00430DAF"/>
    <w:rsid w:val="00430DD1"/>
    <w:rsid w:val="00431468"/>
    <w:rsid w:val="0043146F"/>
    <w:rsid w:val="00431ED2"/>
    <w:rsid w:val="00432245"/>
    <w:rsid w:val="004328FA"/>
    <w:rsid w:val="00432C03"/>
    <w:rsid w:val="00432C3F"/>
    <w:rsid w:val="00432E51"/>
    <w:rsid w:val="00433214"/>
    <w:rsid w:val="00433F10"/>
    <w:rsid w:val="00433FE4"/>
    <w:rsid w:val="00434FED"/>
    <w:rsid w:val="00435962"/>
    <w:rsid w:val="004363EB"/>
    <w:rsid w:val="00436941"/>
    <w:rsid w:val="00436C72"/>
    <w:rsid w:val="00436EAE"/>
    <w:rsid w:val="00436F57"/>
    <w:rsid w:val="0043779A"/>
    <w:rsid w:val="00437A29"/>
    <w:rsid w:val="00437FDD"/>
    <w:rsid w:val="004403B3"/>
    <w:rsid w:val="004405EE"/>
    <w:rsid w:val="00440775"/>
    <w:rsid w:val="00440E75"/>
    <w:rsid w:val="0044107E"/>
    <w:rsid w:val="00441497"/>
    <w:rsid w:val="00441595"/>
    <w:rsid w:val="0044169D"/>
    <w:rsid w:val="00441D5D"/>
    <w:rsid w:val="004421BE"/>
    <w:rsid w:val="00442461"/>
    <w:rsid w:val="004425DC"/>
    <w:rsid w:val="00442983"/>
    <w:rsid w:val="00443C04"/>
    <w:rsid w:val="00443CD8"/>
    <w:rsid w:val="00445F65"/>
    <w:rsid w:val="00446961"/>
    <w:rsid w:val="00446E12"/>
    <w:rsid w:val="00446E93"/>
    <w:rsid w:val="0045016D"/>
    <w:rsid w:val="00450729"/>
    <w:rsid w:val="004514EF"/>
    <w:rsid w:val="00451523"/>
    <w:rsid w:val="004516BA"/>
    <w:rsid w:val="0045238B"/>
    <w:rsid w:val="004528A7"/>
    <w:rsid w:val="004536CF"/>
    <w:rsid w:val="0045376D"/>
    <w:rsid w:val="00454039"/>
    <w:rsid w:val="00454505"/>
    <w:rsid w:val="00455139"/>
    <w:rsid w:val="0045535B"/>
    <w:rsid w:val="004556D4"/>
    <w:rsid w:val="00455D15"/>
    <w:rsid w:val="00455F6C"/>
    <w:rsid w:val="004562DC"/>
    <w:rsid w:val="00456D02"/>
    <w:rsid w:val="00456D13"/>
    <w:rsid w:val="00456D5B"/>
    <w:rsid w:val="0046027F"/>
    <w:rsid w:val="004605CA"/>
    <w:rsid w:val="004614C1"/>
    <w:rsid w:val="00461EE9"/>
    <w:rsid w:val="00461F4A"/>
    <w:rsid w:val="00462BC9"/>
    <w:rsid w:val="00462EC4"/>
    <w:rsid w:val="0046351B"/>
    <w:rsid w:val="004637A3"/>
    <w:rsid w:val="00464683"/>
    <w:rsid w:val="0046585E"/>
    <w:rsid w:val="00465895"/>
    <w:rsid w:val="0046618A"/>
    <w:rsid w:val="00466852"/>
    <w:rsid w:val="00466E74"/>
    <w:rsid w:val="0047028A"/>
    <w:rsid w:val="00470FB4"/>
    <w:rsid w:val="00472024"/>
    <w:rsid w:val="00472081"/>
    <w:rsid w:val="00473940"/>
    <w:rsid w:val="00473A09"/>
    <w:rsid w:val="00473EAB"/>
    <w:rsid w:val="00474175"/>
    <w:rsid w:val="004742C8"/>
    <w:rsid w:val="00474568"/>
    <w:rsid w:val="004746F5"/>
    <w:rsid w:val="004749F1"/>
    <w:rsid w:val="0047530C"/>
    <w:rsid w:val="004753F6"/>
    <w:rsid w:val="00475492"/>
    <w:rsid w:val="00475916"/>
    <w:rsid w:val="00476180"/>
    <w:rsid w:val="004765F5"/>
    <w:rsid w:val="00476B55"/>
    <w:rsid w:val="00477B12"/>
    <w:rsid w:val="00480C58"/>
    <w:rsid w:val="0048132E"/>
    <w:rsid w:val="004819E0"/>
    <w:rsid w:val="00481EC3"/>
    <w:rsid w:val="00482713"/>
    <w:rsid w:val="0048280C"/>
    <w:rsid w:val="00482EB9"/>
    <w:rsid w:val="00483008"/>
    <w:rsid w:val="0048306E"/>
    <w:rsid w:val="00483193"/>
    <w:rsid w:val="004833CA"/>
    <w:rsid w:val="004835CD"/>
    <w:rsid w:val="00483790"/>
    <w:rsid w:val="004837B0"/>
    <w:rsid w:val="004837DB"/>
    <w:rsid w:val="004859F8"/>
    <w:rsid w:val="00485AEA"/>
    <w:rsid w:val="00485F8F"/>
    <w:rsid w:val="004860BF"/>
    <w:rsid w:val="0048700C"/>
    <w:rsid w:val="004871A1"/>
    <w:rsid w:val="00487B1B"/>
    <w:rsid w:val="00487BBF"/>
    <w:rsid w:val="00490FDC"/>
    <w:rsid w:val="00493802"/>
    <w:rsid w:val="00493978"/>
    <w:rsid w:val="00493ABE"/>
    <w:rsid w:val="00494BAC"/>
    <w:rsid w:val="00495449"/>
    <w:rsid w:val="00495CCC"/>
    <w:rsid w:val="00495DB0"/>
    <w:rsid w:val="00495F7D"/>
    <w:rsid w:val="00496740"/>
    <w:rsid w:val="004967CB"/>
    <w:rsid w:val="0049681A"/>
    <w:rsid w:val="00496B42"/>
    <w:rsid w:val="00497B1D"/>
    <w:rsid w:val="00497E03"/>
    <w:rsid w:val="00497E45"/>
    <w:rsid w:val="00497F63"/>
    <w:rsid w:val="004A099F"/>
    <w:rsid w:val="004A227C"/>
    <w:rsid w:val="004A24A1"/>
    <w:rsid w:val="004A25EA"/>
    <w:rsid w:val="004A2C1F"/>
    <w:rsid w:val="004A2E72"/>
    <w:rsid w:val="004A31B6"/>
    <w:rsid w:val="004A3810"/>
    <w:rsid w:val="004A45F8"/>
    <w:rsid w:val="004A533B"/>
    <w:rsid w:val="004A55C9"/>
    <w:rsid w:val="004A5A14"/>
    <w:rsid w:val="004A5C46"/>
    <w:rsid w:val="004A6565"/>
    <w:rsid w:val="004A6748"/>
    <w:rsid w:val="004A6825"/>
    <w:rsid w:val="004A6EF6"/>
    <w:rsid w:val="004A7857"/>
    <w:rsid w:val="004A7CC6"/>
    <w:rsid w:val="004B0991"/>
    <w:rsid w:val="004B0B43"/>
    <w:rsid w:val="004B0CD4"/>
    <w:rsid w:val="004B1416"/>
    <w:rsid w:val="004B1ED2"/>
    <w:rsid w:val="004B20C7"/>
    <w:rsid w:val="004B2772"/>
    <w:rsid w:val="004B2C8C"/>
    <w:rsid w:val="004B318B"/>
    <w:rsid w:val="004B328F"/>
    <w:rsid w:val="004B36EF"/>
    <w:rsid w:val="004B3E8D"/>
    <w:rsid w:val="004B4A59"/>
    <w:rsid w:val="004B4CCA"/>
    <w:rsid w:val="004B4E82"/>
    <w:rsid w:val="004B527F"/>
    <w:rsid w:val="004B573C"/>
    <w:rsid w:val="004B598D"/>
    <w:rsid w:val="004B5B69"/>
    <w:rsid w:val="004B62CE"/>
    <w:rsid w:val="004B658D"/>
    <w:rsid w:val="004B6DBF"/>
    <w:rsid w:val="004B6E55"/>
    <w:rsid w:val="004B70FE"/>
    <w:rsid w:val="004B7288"/>
    <w:rsid w:val="004B77D3"/>
    <w:rsid w:val="004C00D7"/>
    <w:rsid w:val="004C1307"/>
    <w:rsid w:val="004C19D6"/>
    <w:rsid w:val="004C1D68"/>
    <w:rsid w:val="004C22DE"/>
    <w:rsid w:val="004C385B"/>
    <w:rsid w:val="004C3A46"/>
    <w:rsid w:val="004C4435"/>
    <w:rsid w:val="004C4515"/>
    <w:rsid w:val="004C4629"/>
    <w:rsid w:val="004C4B20"/>
    <w:rsid w:val="004C6930"/>
    <w:rsid w:val="004C6BD4"/>
    <w:rsid w:val="004C6DE3"/>
    <w:rsid w:val="004C737B"/>
    <w:rsid w:val="004C7698"/>
    <w:rsid w:val="004C7AC7"/>
    <w:rsid w:val="004D0237"/>
    <w:rsid w:val="004D0F94"/>
    <w:rsid w:val="004D1219"/>
    <w:rsid w:val="004D1584"/>
    <w:rsid w:val="004D15F9"/>
    <w:rsid w:val="004D1CB4"/>
    <w:rsid w:val="004D1E39"/>
    <w:rsid w:val="004D1F50"/>
    <w:rsid w:val="004D1F5D"/>
    <w:rsid w:val="004D1FF8"/>
    <w:rsid w:val="004D2899"/>
    <w:rsid w:val="004D2919"/>
    <w:rsid w:val="004D3D6F"/>
    <w:rsid w:val="004D458A"/>
    <w:rsid w:val="004D46DA"/>
    <w:rsid w:val="004D4B7F"/>
    <w:rsid w:val="004D4E67"/>
    <w:rsid w:val="004D5052"/>
    <w:rsid w:val="004D535A"/>
    <w:rsid w:val="004D5852"/>
    <w:rsid w:val="004D5AC5"/>
    <w:rsid w:val="004D638D"/>
    <w:rsid w:val="004D7106"/>
    <w:rsid w:val="004D71CA"/>
    <w:rsid w:val="004D7BE8"/>
    <w:rsid w:val="004D7CEE"/>
    <w:rsid w:val="004E0A60"/>
    <w:rsid w:val="004E16C0"/>
    <w:rsid w:val="004E1C9E"/>
    <w:rsid w:val="004E23C4"/>
    <w:rsid w:val="004E28F1"/>
    <w:rsid w:val="004E2DE1"/>
    <w:rsid w:val="004E2FB7"/>
    <w:rsid w:val="004E3291"/>
    <w:rsid w:val="004E32A5"/>
    <w:rsid w:val="004E38F3"/>
    <w:rsid w:val="004E3E79"/>
    <w:rsid w:val="004E49BB"/>
    <w:rsid w:val="004E581F"/>
    <w:rsid w:val="004E599B"/>
    <w:rsid w:val="004E6168"/>
    <w:rsid w:val="004E644B"/>
    <w:rsid w:val="004E674F"/>
    <w:rsid w:val="004E6893"/>
    <w:rsid w:val="004F0677"/>
    <w:rsid w:val="004F1408"/>
    <w:rsid w:val="004F1606"/>
    <w:rsid w:val="004F19EA"/>
    <w:rsid w:val="004F1BBC"/>
    <w:rsid w:val="004F1F84"/>
    <w:rsid w:val="004F3461"/>
    <w:rsid w:val="004F3886"/>
    <w:rsid w:val="004F3A55"/>
    <w:rsid w:val="004F3DF7"/>
    <w:rsid w:val="004F3F6A"/>
    <w:rsid w:val="004F4979"/>
    <w:rsid w:val="004F49BB"/>
    <w:rsid w:val="004F5787"/>
    <w:rsid w:val="004F5B56"/>
    <w:rsid w:val="004F5BC3"/>
    <w:rsid w:val="004F5C49"/>
    <w:rsid w:val="004F6304"/>
    <w:rsid w:val="004F6478"/>
    <w:rsid w:val="004F64D2"/>
    <w:rsid w:val="004F65DA"/>
    <w:rsid w:val="004F6F8F"/>
    <w:rsid w:val="004F72FB"/>
    <w:rsid w:val="004F7869"/>
    <w:rsid w:val="004F7C9C"/>
    <w:rsid w:val="0050063B"/>
    <w:rsid w:val="00500FB1"/>
    <w:rsid w:val="00501496"/>
    <w:rsid w:val="00501878"/>
    <w:rsid w:val="00501F7D"/>
    <w:rsid w:val="005020D9"/>
    <w:rsid w:val="005024F7"/>
    <w:rsid w:val="005039C1"/>
    <w:rsid w:val="005040DB"/>
    <w:rsid w:val="00504127"/>
    <w:rsid w:val="005049E3"/>
    <w:rsid w:val="00504D2D"/>
    <w:rsid w:val="00505865"/>
    <w:rsid w:val="0050645C"/>
    <w:rsid w:val="005066E2"/>
    <w:rsid w:val="00506CCB"/>
    <w:rsid w:val="00507A1F"/>
    <w:rsid w:val="00507AFF"/>
    <w:rsid w:val="00507F70"/>
    <w:rsid w:val="0051139B"/>
    <w:rsid w:val="00511540"/>
    <w:rsid w:val="005115CD"/>
    <w:rsid w:val="00511D9B"/>
    <w:rsid w:val="00512469"/>
    <w:rsid w:val="005125A1"/>
    <w:rsid w:val="00512F3D"/>
    <w:rsid w:val="00513F71"/>
    <w:rsid w:val="005140AF"/>
    <w:rsid w:val="005145C4"/>
    <w:rsid w:val="00514F71"/>
    <w:rsid w:val="00515756"/>
    <w:rsid w:val="00515B90"/>
    <w:rsid w:val="00516549"/>
    <w:rsid w:val="005165F1"/>
    <w:rsid w:val="00516C71"/>
    <w:rsid w:val="00516EA8"/>
    <w:rsid w:val="00516FB7"/>
    <w:rsid w:val="0051786E"/>
    <w:rsid w:val="00517D9D"/>
    <w:rsid w:val="00517E47"/>
    <w:rsid w:val="00517F69"/>
    <w:rsid w:val="00520257"/>
    <w:rsid w:val="0052058A"/>
    <w:rsid w:val="00520B1D"/>
    <w:rsid w:val="00520C34"/>
    <w:rsid w:val="00521AC0"/>
    <w:rsid w:val="00522334"/>
    <w:rsid w:val="00522586"/>
    <w:rsid w:val="00522AE0"/>
    <w:rsid w:val="00523560"/>
    <w:rsid w:val="00523B25"/>
    <w:rsid w:val="00524737"/>
    <w:rsid w:val="0052497E"/>
    <w:rsid w:val="00524BFD"/>
    <w:rsid w:val="00525B1E"/>
    <w:rsid w:val="005271AE"/>
    <w:rsid w:val="005272AF"/>
    <w:rsid w:val="00527B06"/>
    <w:rsid w:val="00527CC7"/>
    <w:rsid w:val="005302D2"/>
    <w:rsid w:val="00530665"/>
    <w:rsid w:val="0053068C"/>
    <w:rsid w:val="00530923"/>
    <w:rsid w:val="00530A1E"/>
    <w:rsid w:val="00530A36"/>
    <w:rsid w:val="00531630"/>
    <w:rsid w:val="0053168E"/>
    <w:rsid w:val="005328F0"/>
    <w:rsid w:val="00532C4C"/>
    <w:rsid w:val="00532D8C"/>
    <w:rsid w:val="0053393C"/>
    <w:rsid w:val="005340AF"/>
    <w:rsid w:val="00534475"/>
    <w:rsid w:val="005345C1"/>
    <w:rsid w:val="00534A24"/>
    <w:rsid w:val="00535B17"/>
    <w:rsid w:val="00535B5D"/>
    <w:rsid w:val="00536530"/>
    <w:rsid w:val="00536544"/>
    <w:rsid w:val="005366FF"/>
    <w:rsid w:val="00537424"/>
    <w:rsid w:val="005374A9"/>
    <w:rsid w:val="0053779E"/>
    <w:rsid w:val="00537DCC"/>
    <w:rsid w:val="00540A87"/>
    <w:rsid w:val="005419B7"/>
    <w:rsid w:val="00541E00"/>
    <w:rsid w:val="005426FA"/>
    <w:rsid w:val="00543DB7"/>
    <w:rsid w:val="0054457F"/>
    <w:rsid w:val="00544993"/>
    <w:rsid w:val="00544E56"/>
    <w:rsid w:val="00544E8A"/>
    <w:rsid w:val="00544F7F"/>
    <w:rsid w:val="00545284"/>
    <w:rsid w:val="005453B7"/>
    <w:rsid w:val="00545BE0"/>
    <w:rsid w:val="00545C8A"/>
    <w:rsid w:val="00545FBA"/>
    <w:rsid w:val="00546030"/>
    <w:rsid w:val="0054623A"/>
    <w:rsid w:val="00546B92"/>
    <w:rsid w:val="00546BE5"/>
    <w:rsid w:val="00546E52"/>
    <w:rsid w:val="005471F5"/>
    <w:rsid w:val="00547491"/>
    <w:rsid w:val="005479F9"/>
    <w:rsid w:val="00547D11"/>
    <w:rsid w:val="00550BA1"/>
    <w:rsid w:val="00550D5B"/>
    <w:rsid w:val="00551448"/>
    <w:rsid w:val="00551966"/>
    <w:rsid w:val="00551BAF"/>
    <w:rsid w:val="005524E7"/>
    <w:rsid w:val="00553125"/>
    <w:rsid w:val="00554429"/>
    <w:rsid w:val="00554668"/>
    <w:rsid w:val="0055503F"/>
    <w:rsid w:val="005551FE"/>
    <w:rsid w:val="00556074"/>
    <w:rsid w:val="005568CF"/>
    <w:rsid w:val="00556AC0"/>
    <w:rsid w:val="005571DD"/>
    <w:rsid w:val="00557477"/>
    <w:rsid w:val="0055762B"/>
    <w:rsid w:val="005577F6"/>
    <w:rsid w:val="00557F2A"/>
    <w:rsid w:val="00557F8B"/>
    <w:rsid w:val="00560237"/>
    <w:rsid w:val="005603C0"/>
    <w:rsid w:val="005607F1"/>
    <w:rsid w:val="00560DE0"/>
    <w:rsid w:val="0056130A"/>
    <w:rsid w:val="005613A8"/>
    <w:rsid w:val="00561414"/>
    <w:rsid w:val="005617D7"/>
    <w:rsid w:val="0056194D"/>
    <w:rsid w:val="00561A06"/>
    <w:rsid w:val="00562775"/>
    <w:rsid w:val="0056293F"/>
    <w:rsid w:val="00563CB4"/>
    <w:rsid w:val="00563CF2"/>
    <w:rsid w:val="00564500"/>
    <w:rsid w:val="00564F3C"/>
    <w:rsid w:val="00564FCD"/>
    <w:rsid w:val="00565C55"/>
    <w:rsid w:val="00565F57"/>
    <w:rsid w:val="00566296"/>
    <w:rsid w:val="0056656E"/>
    <w:rsid w:val="00567156"/>
    <w:rsid w:val="005674BE"/>
    <w:rsid w:val="00567646"/>
    <w:rsid w:val="005677FF"/>
    <w:rsid w:val="00567960"/>
    <w:rsid w:val="00570043"/>
    <w:rsid w:val="0057076E"/>
    <w:rsid w:val="005707A8"/>
    <w:rsid w:val="00570A06"/>
    <w:rsid w:val="00570A73"/>
    <w:rsid w:val="00572A1A"/>
    <w:rsid w:val="0057360B"/>
    <w:rsid w:val="00573992"/>
    <w:rsid w:val="00573A0F"/>
    <w:rsid w:val="00573E8A"/>
    <w:rsid w:val="0057450B"/>
    <w:rsid w:val="00574706"/>
    <w:rsid w:val="00574E2C"/>
    <w:rsid w:val="005750AE"/>
    <w:rsid w:val="005753C7"/>
    <w:rsid w:val="00575469"/>
    <w:rsid w:val="005756E4"/>
    <w:rsid w:val="005757C4"/>
    <w:rsid w:val="00575EAF"/>
    <w:rsid w:val="00575F5F"/>
    <w:rsid w:val="005764E0"/>
    <w:rsid w:val="0057658D"/>
    <w:rsid w:val="00576631"/>
    <w:rsid w:val="00576AFF"/>
    <w:rsid w:val="00576D49"/>
    <w:rsid w:val="00576D7C"/>
    <w:rsid w:val="00580488"/>
    <w:rsid w:val="00580AF9"/>
    <w:rsid w:val="00580C21"/>
    <w:rsid w:val="00580F41"/>
    <w:rsid w:val="005810AC"/>
    <w:rsid w:val="0058143B"/>
    <w:rsid w:val="0058151A"/>
    <w:rsid w:val="005818F8"/>
    <w:rsid w:val="00581A60"/>
    <w:rsid w:val="00581EFB"/>
    <w:rsid w:val="00581F52"/>
    <w:rsid w:val="00583B88"/>
    <w:rsid w:val="00583EE6"/>
    <w:rsid w:val="00584292"/>
    <w:rsid w:val="005842F9"/>
    <w:rsid w:val="00584AD4"/>
    <w:rsid w:val="00584B08"/>
    <w:rsid w:val="0058547C"/>
    <w:rsid w:val="00585FD0"/>
    <w:rsid w:val="00586A48"/>
    <w:rsid w:val="00586D43"/>
    <w:rsid w:val="00586EA0"/>
    <w:rsid w:val="00586FFF"/>
    <w:rsid w:val="005872A8"/>
    <w:rsid w:val="00587E0A"/>
    <w:rsid w:val="0059070E"/>
    <w:rsid w:val="00590C6D"/>
    <w:rsid w:val="00590E62"/>
    <w:rsid w:val="005911B0"/>
    <w:rsid w:val="00591A43"/>
    <w:rsid w:val="00592F97"/>
    <w:rsid w:val="00593956"/>
    <w:rsid w:val="00593FB0"/>
    <w:rsid w:val="005945F7"/>
    <w:rsid w:val="00594706"/>
    <w:rsid w:val="00595EB1"/>
    <w:rsid w:val="00595FF1"/>
    <w:rsid w:val="005968A5"/>
    <w:rsid w:val="0059786F"/>
    <w:rsid w:val="005A0417"/>
    <w:rsid w:val="005A0B16"/>
    <w:rsid w:val="005A123B"/>
    <w:rsid w:val="005A1504"/>
    <w:rsid w:val="005A25F2"/>
    <w:rsid w:val="005A2C99"/>
    <w:rsid w:val="005A3437"/>
    <w:rsid w:val="005A34D4"/>
    <w:rsid w:val="005A378B"/>
    <w:rsid w:val="005A3D55"/>
    <w:rsid w:val="005A3E54"/>
    <w:rsid w:val="005A3EA6"/>
    <w:rsid w:val="005A456F"/>
    <w:rsid w:val="005A4BF2"/>
    <w:rsid w:val="005A4C3B"/>
    <w:rsid w:val="005A4CCF"/>
    <w:rsid w:val="005A5933"/>
    <w:rsid w:val="005A61BC"/>
    <w:rsid w:val="005A65B1"/>
    <w:rsid w:val="005A6CAB"/>
    <w:rsid w:val="005A768A"/>
    <w:rsid w:val="005A7DB9"/>
    <w:rsid w:val="005AB5DE"/>
    <w:rsid w:val="005B003A"/>
    <w:rsid w:val="005B099E"/>
    <w:rsid w:val="005B0D21"/>
    <w:rsid w:val="005B1B43"/>
    <w:rsid w:val="005B22EB"/>
    <w:rsid w:val="005B23E6"/>
    <w:rsid w:val="005B2624"/>
    <w:rsid w:val="005B27B6"/>
    <w:rsid w:val="005B2AE2"/>
    <w:rsid w:val="005B3791"/>
    <w:rsid w:val="005B3CCF"/>
    <w:rsid w:val="005B3D43"/>
    <w:rsid w:val="005B3FD6"/>
    <w:rsid w:val="005B4237"/>
    <w:rsid w:val="005B5151"/>
    <w:rsid w:val="005B5307"/>
    <w:rsid w:val="005B57BE"/>
    <w:rsid w:val="005B57D5"/>
    <w:rsid w:val="005B5A0F"/>
    <w:rsid w:val="005B652B"/>
    <w:rsid w:val="005B6B83"/>
    <w:rsid w:val="005B6BA6"/>
    <w:rsid w:val="005B7196"/>
    <w:rsid w:val="005B7463"/>
    <w:rsid w:val="005B7C62"/>
    <w:rsid w:val="005B7CCF"/>
    <w:rsid w:val="005C0478"/>
    <w:rsid w:val="005C04F1"/>
    <w:rsid w:val="005C0621"/>
    <w:rsid w:val="005C0B32"/>
    <w:rsid w:val="005C14CA"/>
    <w:rsid w:val="005C1D4A"/>
    <w:rsid w:val="005C24DC"/>
    <w:rsid w:val="005C30A1"/>
    <w:rsid w:val="005C37E8"/>
    <w:rsid w:val="005C3C8C"/>
    <w:rsid w:val="005C3D3A"/>
    <w:rsid w:val="005C3E79"/>
    <w:rsid w:val="005C4185"/>
    <w:rsid w:val="005C4296"/>
    <w:rsid w:val="005C4453"/>
    <w:rsid w:val="005C4666"/>
    <w:rsid w:val="005C4B8C"/>
    <w:rsid w:val="005C54FD"/>
    <w:rsid w:val="005C5E43"/>
    <w:rsid w:val="005C6B4D"/>
    <w:rsid w:val="005C6C69"/>
    <w:rsid w:val="005C6D94"/>
    <w:rsid w:val="005C6DDF"/>
    <w:rsid w:val="005C762C"/>
    <w:rsid w:val="005C7B7C"/>
    <w:rsid w:val="005C7E37"/>
    <w:rsid w:val="005D000F"/>
    <w:rsid w:val="005D0FA5"/>
    <w:rsid w:val="005D1016"/>
    <w:rsid w:val="005D1143"/>
    <w:rsid w:val="005D13A1"/>
    <w:rsid w:val="005D1C8F"/>
    <w:rsid w:val="005D1E5B"/>
    <w:rsid w:val="005D24AE"/>
    <w:rsid w:val="005D2D28"/>
    <w:rsid w:val="005D3DEF"/>
    <w:rsid w:val="005D3E25"/>
    <w:rsid w:val="005D4286"/>
    <w:rsid w:val="005D4843"/>
    <w:rsid w:val="005D5CA5"/>
    <w:rsid w:val="005D6B62"/>
    <w:rsid w:val="005D6BC5"/>
    <w:rsid w:val="005D72D6"/>
    <w:rsid w:val="005D7D70"/>
    <w:rsid w:val="005D7E7B"/>
    <w:rsid w:val="005E01CD"/>
    <w:rsid w:val="005E07FD"/>
    <w:rsid w:val="005E0C9E"/>
    <w:rsid w:val="005E102C"/>
    <w:rsid w:val="005E1A25"/>
    <w:rsid w:val="005E2227"/>
    <w:rsid w:val="005E295F"/>
    <w:rsid w:val="005E35F7"/>
    <w:rsid w:val="005E4904"/>
    <w:rsid w:val="005E56D3"/>
    <w:rsid w:val="005E57F5"/>
    <w:rsid w:val="005E581E"/>
    <w:rsid w:val="005E5860"/>
    <w:rsid w:val="005E61B4"/>
    <w:rsid w:val="005E68A2"/>
    <w:rsid w:val="005E6C7F"/>
    <w:rsid w:val="005E7104"/>
    <w:rsid w:val="005E7127"/>
    <w:rsid w:val="005E7A7F"/>
    <w:rsid w:val="005E7DB7"/>
    <w:rsid w:val="005F050E"/>
    <w:rsid w:val="005F158E"/>
    <w:rsid w:val="005F16B8"/>
    <w:rsid w:val="005F2EC0"/>
    <w:rsid w:val="005F34B5"/>
    <w:rsid w:val="005F3A61"/>
    <w:rsid w:val="005F4018"/>
    <w:rsid w:val="005F419C"/>
    <w:rsid w:val="005F4C46"/>
    <w:rsid w:val="005F4ECC"/>
    <w:rsid w:val="005F5032"/>
    <w:rsid w:val="005F5889"/>
    <w:rsid w:val="005F591C"/>
    <w:rsid w:val="005F60D4"/>
    <w:rsid w:val="005F6242"/>
    <w:rsid w:val="005F6410"/>
    <w:rsid w:val="005F6484"/>
    <w:rsid w:val="005F71DE"/>
    <w:rsid w:val="00600542"/>
    <w:rsid w:val="0060056E"/>
    <w:rsid w:val="006007E3"/>
    <w:rsid w:val="00600B88"/>
    <w:rsid w:val="006011E4"/>
    <w:rsid w:val="006013FC"/>
    <w:rsid w:val="006019B8"/>
    <w:rsid w:val="00602495"/>
    <w:rsid w:val="00602A7F"/>
    <w:rsid w:val="00603675"/>
    <w:rsid w:val="006038E0"/>
    <w:rsid w:val="00603D0A"/>
    <w:rsid w:val="00603D8B"/>
    <w:rsid w:val="006040F6"/>
    <w:rsid w:val="0060424E"/>
    <w:rsid w:val="00604440"/>
    <w:rsid w:val="0060470C"/>
    <w:rsid w:val="00604771"/>
    <w:rsid w:val="0060478B"/>
    <w:rsid w:val="0060501D"/>
    <w:rsid w:val="006050BB"/>
    <w:rsid w:val="00605EFB"/>
    <w:rsid w:val="00605F61"/>
    <w:rsid w:val="006063C8"/>
    <w:rsid w:val="0060672D"/>
    <w:rsid w:val="00606C8D"/>
    <w:rsid w:val="00607834"/>
    <w:rsid w:val="00607E44"/>
    <w:rsid w:val="00610433"/>
    <w:rsid w:val="00610973"/>
    <w:rsid w:val="006111AB"/>
    <w:rsid w:val="0061125C"/>
    <w:rsid w:val="00611323"/>
    <w:rsid w:val="00611503"/>
    <w:rsid w:val="00611907"/>
    <w:rsid w:val="006126B2"/>
    <w:rsid w:val="00612C6C"/>
    <w:rsid w:val="00613E19"/>
    <w:rsid w:val="00614228"/>
    <w:rsid w:val="00614DD9"/>
    <w:rsid w:val="00615FC0"/>
    <w:rsid w:val="00616AE0"/>
    <w:rsid w:val="00616BA2"/>
    <w:rsid w:val="00616C37"/>
    <w:rsid w:val="00617140"/>
    <w:rsid w:val="0061780F"/>
    <w:rsid w:val="006206F7"/>
    <w:rsid w:val="006207ED"/>
    <w:rsid w:val="00621C4C"/>
    <w:rsid w:val="0062324D"/>
    <w:rsid w:val="006234A0"/>
    <w:rsid w:val="006238EB"/>
    <w:rsid w:val="006239AD"/>
    <w:rsid w:val="00623BC0"/>
    <w:rsid w:val="00623D6F"/>
    <w:rsid w:val="006250A2"/>
    <w:rsid w:val="006251A9"/>
    <w:rsid w:val="0062547F"/>
    <w:rsid w:val="006254F5"/>
    <w:rsid w:val="006259EB"/>
    <w:rsid w:val="00626065"/>
    <w:rsid w:val="00626156"/>
    <w:rsid w:val="0062634F"/>
    <w:rsid w:val="006267B2"/>
    <w:rsid w:val="00626828"/>
    <w:rsid w:val="00626C1F"/>
    <w:rsid w:val="006271BC"/>
    <w:rsid w:val="00627F3E"/>
    <w:rsid w:val="00630309"/>
    <w:rsid w:val="0063041F"/>
    <w:rsid w:val="0063052B"/>
    <w:rsid w:val="00630AE3"/>
    <w:rsid w:val="006314D1"/>
    <w:rsid w:val="00632477"/>
    <w:rsid w:val="0063294B"/>
    <w:rsid w:val="00633F55"/>
    <w:rsid w:val="00633F72"/>
    <w:rsid w:val="006342FA"/>
    <w:rsid w:val="0063440B"/>
    <w:rsid w:val="00634466"/>
    <w:rsid w:val="006346E0"/>
    <w:rsid w:val="006347E5"/>
    <w:rsid w:val="0063500D"/>
    <w:rsid w:val="006354C1"/>
    <w:rsid w:val="00635A2E"/>
    <w:rsid w:val="00635BAD"/>
    <w:rsid w:val="006360CA"/>
    <w:rsid w:val="006361F7"/>
    <w:rsid w:val="006362FE"/>
    <w:rsid w:val="0063689A"/>
    <w:rsid w:val="00636A2A"/>
    <w:rsid w:val="00636D31"/>
    <w:rsid w:val="00636F4C"/>
    <w:rsid w:val="00637380"/>
    <w:rsid w:val="00637623"/>
    <w:rsid w:val="00637B81"/>
    <w:rsid w:val="00637CD4"/>
    <w:rsid w:val="00637E86"/>
    <w:rsid w:val="006405FD"/>
    <w:rsid w:val="00640C25"/>
    <w:rsid w:val="0064140C"/>
    <w:rsid w:val="0064194D"/>
    <w:rsid w:val="00642040"/>
    <w:rsid w:val="00642246"/>
    <w:rsid w:val="006426EE"/>
    <w:rsid w:val="006426FB"/>
    <w:rsid w:val="00642D23"/>
    <w:rsid w:val="0064313D"/>
    <w:rsid w:val="006434CA"/>
    <w:rsid w:val="0064393B"/>
    <w:rsid w:val="00644186"/>
    <w:rsid w:val="0064539A"/>
    <w:rsid w:val="00645A70"/>
    <w:rsid w:val="00645DD5"/>
    <w:rsid w:val="00645F36"/>
    <w:rsid w:val="006467D3"/>
    <w:rsid w:val="006470C2"/>
    <w:rsid w:val="00647252"/>
    <w:rsid w:val="006476D5"/>
    <w:rsid w:val="00647E66"/>
    <w:rsid w:val="00647EA2"/>
    <w:rsid w:val="00650DB6"/>
    <w:rsid w:val="00650EAD"/>
    <w:rsid w:val="00651102"/>
    <w:rsid w:val="00651EFD"/>
    <w:rsid w:val="00652096"/>
    <w:rsid w:val="00652EEB"/>
    <w:rsid w:val="006530C6"/>
    <w:rsid w:val="006534C3"/>
    <w:rsid w:val="006534DD"/>
    <w:rsid w:val="00653711"/>
    <w:rsid w:val="00653A85"/>
    <w:rsid w:val="00653B5E"/>
    <w:rsid w:val="00654428"/>
    <w:rsid w:val="00655B99"/>
    <w:rsid w:val="00656CE9"/>
    <w:rsid w:val="006577C1"/>
    <w:rsid w:val="006577E8"/>
    <w:rsid w:val="006579B2"/>
    <w:rsid w:val="00657AAC"/>
    <w:rsid w:val="00660661"/>
    <w:rsid w:val="006606B2"/>
    <w:rsid w:val="00660E1C"/>
    <w:rsid w:val="0066168C"/>
    <w:rsid w:val="006621AD"/>
    <w:rsid w:val="006624E6"/>
    <w:rsid w:val="00662A05"/>
    <w:rsid w:val="00662A6E"/>
    <w:rsid w:val="00663865"/>
    <w:rsid w:val="006639CF"/>
    <w:rsid w:val="006639E1"/>
    <w:rsid w:val="00663AD4"/>
    <w:rsid w:val="00663BE9"/>
    <w:rsid w:val="0066489D"/>
    <w:rsid w:val="00664B7D"/>
    <w:rsid w:val="00665416"/>
    <w:rsid w:val="006654DE"/>
    <w:rsid w:val="00665AF4"/>
    <w:rsid w:val="00665BDF"/>
    <w:rsid w:val="00665C51"/>
    <w:rsid w:val="00665F07"/>
    <w:rsid w:val="00666073"/>
    <w:rsid w:val="00666173"/>
    <w:rsid w:val="006665D1"/>
    <w:rsid w:val="00666D6D"/>
    <w:rsid w:val="00667309"/>
    <w:rsid w:val="006679D9"/>
    <w:rsid w:val="00667BB5"/>
    <w:rsid w:val="00667EAD"/>
    <w:rsid w:val="00667F44"/>
    <w:rsid w:val="0067151A"/>
    <w:rsid w:val="006717B9"/>
    <w:rsid w:val="00671C92"/>
    <w:rsid w:val="00671F38"/>
    <w:rsid w:val="006724EE"/>
    <w:rsid w:val="0067253C"/>
    <w:rsid w:val="00672879"/>
    <w:rsid w:val="00672994"/>
    <w:rsid w:val="00672A27"/>
    <w:rsid w:val="00672A48"/>
    <w:rsid w:val="00672E48"/>
    <w:rsid w:val="00672F9A"/>
    <w:rsid w:val="00673197"/>
    <w:rsid w:val="006739FD"/>
    <w:rsid w:val="00674252"/>
    <w:rsid w:val="00674BF9"/>
    <w:rsid w:val="00675369"/>
    <w:rsid w:val="00676040"/>
    <w:rsid w:val="00676058"/>
    <w:rsid w:val="00676B96"/>
    <w:rsid w:val="006779A7"/>
    <w:rsid w:val="00677C90"/>
    <w:rsid w:val="006804E2"/>
    <w:rsid w:val="006809CC"/>
    <w:rsid w:val="0068100C"/>
    <w:rsid w:val="0068106B"/>
    <w:rsid w:val="006817F7"/>
    <w:rsid w:val="00682167"/>
    <w:rsid w:val="006826A3"/>
    <w:rsid w:val="00682DD7"/>
    <w:rsid w:val="00683832"/>
    <w:rsid w:val="006838FF"/>
    <w:rsid w:val="00683973"/>
    <w:rsid w:val="0068441B"/>
    <w:rsid w:val="00684663"/>
    <w:rsid w:val="00685037"/>
    <w:rsid w:val="006852C0"/>
    <w:rsid w:val="0068557E"/>
    <w:rsid w:val="006859DE"/>
    <w:rsid w:val="00685CF7"/>
    <w:rsid w:val="0068615E"/>
    <w:rsid w:val="006863D9"/>
    <w:rsid w:val="006869A5"/>
    <w:rsid w:val="00687162"/>
    <w:rsid w:val="00687AD6"/>
    <w:rsid w:val="00687E73"/>
    <w:rsid w:val="00687FCF"/>
    <w:rsid w:val="006900F7"/>
    <w:rsid w:val="00690778"/>
    <w:rsid w:val="0069095C"/>
    <w:rsid w:val="00691D94"/>
    <w:rsid w:val="0069278A"/>
    <w:rsid w:val="00692C81"/>
    <w:rsid w:val="00692FA0"/>
    <w:rsid w:val="0069306E"/>
    <w:rsid w:val="006933BD"/>
    <w:rsid w:val="00693435"/>
    <w:rsid w:val="00693BF2"/>
    <w:rsid w:val="00694689"/>
    <w:rsid w:val="006946EC"/>
    <w:rsid w:val="00694CCA"/>
    <w:rsid w:val="00694D70"/>
    <w:rsid w:val="0069527B"/>
    <w:rsid w:val="006959C1"/>
    <w:rsid w:val="00695C3F"/>
    <w:rsid w:val="00696AE2"/>
    <w:rsid w:val="00696DDD"/>
    <w:rsid w:val="006A0F4C"/>
    <w:rsid w:val="006A1329"/>
    <w:rsid w:val="006A1B3A"/>
    <w:rsid w:val="006A28D0"/>
    <w:rsid w:val="006A294E"/>
    <w:rsid w:val="006A313E"/>
    <w:rsid w:val="006A3369"/>
    <w:rsid w:val="006A33E3"/>
    <w:rsid w:val="006A3817"/>
    <w:rsid w:val="006A390E"/>
    <w:rsid w:val="006A3A34"/>
    <w:rsid w:val="006A3D31"/>
    <w:rsid w:val="006A451A"/>
    <w:rsid w:val="006A48E8"/>
    <w:rsid w:val="006A4A78"/>
    <w:rsid w:val="006A4D92"/>
    <w:rsid w:val="006A4DE3"/>
    <w:rsid w:val="006A5325"/>
    <w:rsid w:val="006A5C7D"/>
    <w:rsid w:val="006A6A8F"/>
    <w:rsid w:val="006A6FE1"/>
    <w:rsid w:val="006A739D"/>
    <w:rsid w:val="006A7776"/>
    <w:rsid w:val="006A7E27"/>
    <w:rsid w:val="006B01EF"/>
    <w:rsid w:val="006B0344"/>
    <w:rsid w:val="006B0511"/>
    <w:rsid w:val="006B06AB"/>
    <w:rsid w:val="006B1A38"/>
    <w:rsid w:val="006B1D8A"/>
    <w:rsid w:val="006B20D9"/>
    <w:rsid w:val="006B222A"/>
    <w:rsid w:val="006B23C2"/>
    <w:rsid w:val="006B24C0"/>
    <w:rsid w:val="006B25DA"/>
    <w:rsid w:val="006B2A32"/>
    <w:rsid w:val="006B2CB1"/>
    <w:rsid w:val="006B3068"/>
    <w:rsid w:val="006B334A"/>
    <w:rsid w:val="006B3881"/>
    <w:rsid w:val="006B3C1C"/>
    <w:rsid w:val="006B3C7C"/>
    <w:rsid w:val="006B407B"/>
    <w:rsid w:val="006B4648"/>
    <w:rsid w:val="006B46C3"/>
    <w:rsid w:val="006B4A68"/>
    <w:rsid w:val="006B4B6C"/>
    <w:rsid w:val="006B507A"/>
    <w:rsid w:val="006B5373"/>
    <w:rsid w:val="006B584F"/>
    <w:rsid w:val="006B5DD2"/>
    <w:rsid w:val="006B5F63"/>
    <w:rsid w:val="006B6198"/>
    <w:rsid w:val="006B6607"/>
    <w:rsid w:val="006B671E"/>
    <w:rsid w:val="006B6B64"/>
    <w:rsid w:val="006B703C"/>
    <w:rsid w:val="006B7AC4"/>
    <w:rsid w:val="006C025D"/>
    <w:rsid w:val="006C04B9"/>
    <w:rsid w:val="006C053E"/>
    <w:rsid w:val="006C069C"/>
    <w:rsid w:val="006C15F9"/>
    <w:rsid w:val="006C241B"/>
    <w:rsid w:val="006C2A29"/>
    <w:rsid w:val="006C2BE8"/>
    <w:rsid w:val="006C3184"/>
    <w:rsid w:val="006C3447"/>
    <w:rsid w:val="006C3640"/>
    <w:rsid w:val="006C36C0"/>
    <w:rsid w:val="006C3CA4"/>
    <w:rsid w:val="006C42F9"/>
    <w:rsid w:val="006C444C"/>
    <w:rsid w:val="006C487D"/>
    <w:rsid w:val="006C4C58"/>
    <w:rsid w:val="006C57AF"/>
    <w:rsid w:val="006C5B74"/>
    <w:rsid w:val="006C5E41"/>
    <w:rsid w:val="006C5F35"/>
    <w:rsid w:val="006C6394"/>
    <w:rsid w:val="006C6C8B"/>
    <w:rsid w:val="006C6ED8"/>
    <w:rsid w:val="006C78A7"/>
    <w:rsid w:val="006C7D9D"/>
    <w:rsid w:val="006C7E7D"/>
    <w:rsid w:val="006D004D"/>
    <w:rsid w:val="006D0BD0"/>
    <w:rsid w:val="006D0BD3"/>
    <w:rsid w:val="006D0FC5"/>
    <w:rsid w:val="006D1105"/>
    <w:rsid w:val="006D127C"/>
    <w:rsid w:val="006D14F5"/>
    <w:rsid w:val="006D1BD7"/>
    <w:rsid w:val="006D1E89"/>
    <w:rsid w:val="006D21B6"/>
    <w:rsid w:val="006D2766"/>
    <w:rsid w:val="006D27A4"/>
    <w:rsid w:val="006D2F23"/>
    <w:rsid w:val="006D436B"/>
    <w:rsid w:val="006D4CF7"/>
    <w:rsid w:val="006D4F21"/>
    <w:rsid w:val="006D5B2C"/>
    <w:rsid w:val="006D603B"/>
    <w:rsid w:val="006D651B"/>
    <w:rsid w:val="006D658F"/>
    <w:rsid w:val="006D6E5C"/>
    <w:rsid w:val="006D7061"/>
    <w:rsid w:val="006D7662"/>
    <w:rsid w:val="006D7AA0"/>
    <w:rsid w:val="006E01A6"/>
    <w:rsid w:val="006E11EB"/>
    <w:rsid w:val="006E188B"/>
    <w:rsid w:val="006E1B5B"/>
    <w:rsid w:val="006E1FA4"/>
    <w:rsid w:val="006E2724"/>
    <w:rsid w:val="006E2811"/>
    <w:rsid w:val="006E2EC5"/>
    <w:rsid w:val="006E34A7"/>
    <w:rsid w:val="006E34FD"/>
    <w:rsid w:val="006E4D79"/>
    <w:rsid w:val="006E4E1A"/>
    <w:rsid w:val="006E5338"/>
    <w:rsid w:val="006E533E"/>
    <w:rsid w:val="006E584D"/>
    <w:rsid w:val="006E5859"/>
    <w:rsid w:val="006E59F6"/>
    <w:rsid w:val="006E6239"/>
    <w:rsid w:val="006E6290"/>
    <w:rsid w:val="006E63F4"/>
    <w:rsid w:val="006E76CC"/>
    <w:rsid w:val="006E7B14"/>
    <w:rsid w:val="006F1D60"/>
    <w:rsid w:val="006F2046"/>
    <w:rsid w:val="006F2293"/>
    <w:rsid w:val="006F2868"/>
    <w:rsid w:val="006F2FC7"/>
    <w:rsid w:val="006F3756"/>
    <w:rsid w:val="006F37BA"/>
    <w:rsid w:val="006F3DAE"/>
    <w:rsid w:val="006F5464"/>
    <w:rsid w:val="006F55E4"/>
    <w:rsid w:val="006F5BC6"/>
    <w:rsid w:val="006F62DC"/>
    <w:rsid w:val="006F638A"/>
    <w:rsid w:val="006F6D56"/>
    <w:rsid w:val="006F73A6"/>
    <w:rsid w:val="006F75C3"/>
    <w:rsid w:val="006F7E7C"/>
    <w:rsid w:val="00700574"/>
    <w:rsid w:val="00700650"/>
    <w:rsid w:val="007016FF"/>
    <w:rsid w:val="00701AA5"/>
    <w:rsid w:val="00702027"/>
    <w:rsid w:val="007026A8"/>
    <w:rsid w:val="007026D2"/>
    <w:rsid w:val="00702C43"/>
    <w:rsid w:val="007038C4"/>
    <w:rsid w:val="00703D2F"/>
    <w:rsid w:val="00703DC7"/>
    <w:rsid w:val="00704803"/>
    <w:rsid w:val="00704F41"/>
    <w:rsid w:val="007050E7"/>
    <w:rsid w:val="00705116"/>
    <w:rsid w:val="007051D4"/>
    <w:rsid w:val="0070526B"/>
    <w:rsid w:val="007052D6"/>
    <w:rsid w:val="0070553B"/>
    <w:rsid w:val="00705CEA"/>
    <w:rsid w:val="00705F0B"/>
    <w:rsid w:val="0070607A"/>
    <w:rsid w:val="00706273"/>
    <w:rsid w:val="00706D93"/>
    <w:rsid w:val="007070D9"/>
    <w:rsid w:val="007072E2"/>
    <w:rsid w:val="00710D18"/>
    <w:rsid w:val="00711A32"/>
    <w:rsid w:val="00711D05"/>
    <w:rsid w:val="00711D85"/>
    <w:rsid w:val="00711DC2"/>
    <w:rsid w:val="007122FE"/>
    <w:rsid w:val="007123F9"/>
    <w:rsid w:val="00712484"/>
    <w:rsid w:val="007126EB"/>
    <w:rsid w:val="00712BF6"/>
    <w:rsid w:val="00712BF8"/>
    <w:rsid w:val="00712C86"/>
    <w:rsid w:val="00713940"/>
    <w:rsid w:val="00713977"/>
    <w:rsid w:val="00713B8C"/>
    <w:rsid w:val="00713C37"/>
    <w:rsid w:val="00713EE8"/>
    <w:rsid w:val="00713F9D"/>
    <w:rsid w:val="00714937"/>
    <w:rsid w:val="00714CF5"/>
    <w:rsid w:val="0071535C"/>
    <w:rsid w:val="007155A9"/>
    <w:rsid w:val="0071563C"/>
    <w:rsid w:val="00715785"/>
    <w:rsid w:val="00715D8D"/>
    <w:rsid w:val="00716B2F"/>
    <w:rsid w:val="00716D9C"/>
    <w:rsid w:val="00716F99"/>
    <w:rsid w:val="0071734F"/>
    <w:rsid w:val="007173D7"/>
    <w:rsid w:val="00717522"/>
    <w:rsid w:val="00717F6D"/>
    <w:rsid w:val="00720556"/>
    <w:rsid w:val="00720C49"/>
    <w:rsid w:val="00720E5C"/>
    <w:rsid w:val="007210D1"/>
    <w:rsid w:val="00721122"/>
    <w:rsid w:val="007212FE"/>
    <w:rsid w:val="007219B3"/>
    <w:rsid w:val="00721BB3"/>
    <w:rsid w:val="00721F9E"/>
    <w:rsid w:val="00722483"/>
    <w:rsid w:val="00723866"/>
    <w:rsid w:val="00723916"/>
    <w:rsid w:val="0072394B"/>
    <w:rsid w:val="0072446A"/>
    <w:rsid w:val="00725694"/>
    <w:rsid w:val="00725BA3"/>
    <w:rsid w:val="00725DAC"/>
    <w:rsid w:val="00726094"/>
    <w:rsid w:val="00726160"/>
    <w:rsid w:val="0072767E"/>
    <w:rsid w:val="00727DF6"/>
    <w:rsid w:val="007310D6"/>
    <w:rsid w:val="007311CB"/>
    <w:rsid w:val="00731227"/>
    <w:rsid w:val="00732996"/>
    <w:rsid w:val="00732C1A"/>
    <w:rsid w:val="00732F20"/>
    <w:rsid w:val="00732FE6"/>
    <w:rsid w:val="00733214"/>
    <w:rsid w:val="00733BCF"/>
    <w:rsid w:val="00734218"/>
    <w:rsid w:val="00734477"/>
    <w:rsid w:val="0073488B"/>
    <w:rsid w:val="00734A04"/>
    <w:rsid w:val="00734AD0"/>
    <w:rsid w:val="00734FAE"/>
    <w:rsid w:val="00735762"/>
    <w:rsid w:val="007361EC"/>
    <w:rsid w:val="007362F9"/>
    <w:rsid w:val="00736581"/>
    <w:rsid w:val="00736711"/>
    <w:rsid w:val="0073699B"/>
    <w:rsid w:val="00736E88"/>
    <w:rsid w:val="0073728C"/>
    <w:rsid w:val="007373C8"/>
    <w:rsid w:val="00737726"/>
    <w:rsid w:val="0073775A"/>
    <w:rsid w:val="00737C65"/>
    <w:rsid w:val="00737E83"/>
    <w:rsid w:val="00740126"/>
    <w:rsid w:val="007409CB"/>
    <w:rsid w:val="00740AA2"/>
    <w:rsid w:val="00741A8D"/>
    <w:rsid w:val="00741D41"/>
    <w:rsid w:val="00742E6F"/>
    <w:rsid w:val="007439CC"/>
    <w:rsid w:val="00744472"/>
    <w:rsid w:val="00744E1B"/>
    <w:rsid w:val="00745453"/>
    <w:rsid w:val="007456C0"/>
    <w:rsid w:val="00745C06"/>
    <w:rsid w:val="0074614E"/>
    <w:rsid w:val="007461BE"/>
    <w:rsid w:val="00746246"/>
    <w:rsid w:val="0074707C"/>
    <w:rsid w:val="00750252"/>
    <w:rsid w:val="0075061B"/>
    <w:rsid w:val="00750F46"/>
    <w:rsid w:val="00751E96"/>
    <w:rsid w:val="00752A67"/>
    <w:rsid w:val="0075422A"/>
    <w:rsid w:val="0075483A"/>
    <w:rsid w:val="0075509E"/>
    <w:rsid w:val="00755197"/>
    <w:rsid w:val="0075596D"/>
    <w:rsid w:val="00756034"/>
    <w:rsid w:val="007567D2"/>
    <w:rsid w:val="007567ED"/>
    <w:rsid w:val="00757176"/>
    <w:rsid w:val="0076025C"/>
    <w:rsid w:val="00760B07"/>
    <w:rsid w:val="00760BA9"/>
    <w:rsid w:val="00760E0F"/>
    <w:rsid w:val="0076143C"/>
    <w:rsid w:val="00761DCF"/>
    <w:rsid w:val="007622BA"/>
    <w:rsid w:val="00762DE1"/>
    <w:rsid w:val="00762FF3"/>
    <w:rsid w:val="007631DB"/>
    <w:rsid w:val="00763C0C"/>
    <w:rsid w:val="00764066"/>
    <w:rsid w:val="007647E9"/>
    <w:rsid w:val="0076501C"/>
    <w:rsid w:val="00765FAE"/>
    <w:rsid w:val="0076636A"/>
    <w:rsid w:val="00766F00"/>
    <w:rsid w:val="00767379"/>
    <w:rsid w:val="007703D9"/>
    <w:rsid w:val="007704AB"/>
    <w:rsid w:val="0077075F"/>
    <w:rsid w:val="00770920"/>
    <w:rsid w:val="0077106C"/>
    <w:rsid w:val="007711D0"/>
    <w:rsid w:val="00771BD7"/>
    <w:rsid w:val="007721EA"/>
    <w:rsid w:val="007732D4"/>
    <w:rsid w:val="0077400E"/>
    <w:rsid w:val="00774187"/>
    <w:rsid w:val="007746A6"/>
    <w:rsid w:val="007751AD"/>
    <w:rsid w:val="007752FD"/>
    <w:rsid w:val="00775D3A"/>
    <w:rsid w:val="00776FE4"/>
    <w:rsid w:val="00776FFF"/>
    <w:rsid w:val="00777884"/>
    <w:rsid w:val="007806B5"/>
    <w:rsid w:val="007807E9"/>
    <w:rsid w:val="0078146C"/>
    <w:rsid w:val="007822DA"/>
    <w:rsid w:val="0078235C"/>
    <w:rsid w:val="00782364"/>
    <w:rsid w:val="0078264D"/>
    <w:rsid w:val="007827F4"/>
    <w:rsid w:val="00782D31"/>
    <w:rsid w:val="00783240"/>
    <w:rsid w:val="00784E36"/>
    <w:rsid w:val="007851C7"/>
    <w:rsid w:val="007854BE"/>
    <w:rsid w:val="00785B5B"/>
    <w:rsid w:val="0078644A"/>
    <w:rsid w:val="00786BF4"/>
    <w:rsid w:val="0078789B"/>
    <w:rsid w:val="00787DC3"/>
    <w:rsid w:val="0079009C"/>
    <w:rsid w:val="007906C7"/>
    <w:rsid w:val="00790E63"/>
    <w:rsid w:val="00790F31"/>
    <w:rsid w:val="007911C1"/>
    <w:rsid w:val="0079128E"/>
    <w:rsid w:val="007920C1"/>
    <w:rsid w:val="00792A13"/>
    <w:rsid w:val="00792B3E"/>
    <w:rsid w:val="00792B65"/>
    <w:rsid w:val="007934C4"/>
    <w:rsid w:val="00793C76"/>
    <w:rsid w:val="00793E9E"/>
    <w:rsid w:val="007946F4"/>
    <w:rsid w:val="0079479E"/>
    <w:rsid w:val="00795203"/>
    <w:rsid w:val="00795C95"/>
    <w:rsid w:val="00795E6A"/>
    <w:rsid w:val="0079600C"/>
    <w:rsid w:val="00796B40"/>
    <w:rsid w:val="00797986"/>
    <w:rsid w:val="00797D3B"/>
    <w:rsid w:val="007A0A77"/>
    <w:rsid w:val="007A0F2D"/>
    <w:rsid w:val="007A13AE"/>
    <w:rsid w:val="007A14DB"/>
    <w:rsid w:val="007A1752"/>
    <w:rsid w:val="007A1F63"/>
    <w:rsid w:val="007A202C"/>
    <w:rsid w:val="007A20E6"/>
    <w:rsid w:val="007A223C"/>
    <w:rsid w:val="007A23CC"/>
    <w:rsid w:val="007A2DD2"/>
    <w:rsid w:val="007A3174"/>
    <w:rsid w:val="007A3CCE"/>
    <w:rsid w:val="007A3DEE"/>
    <w:rsid w:val="007A401E"/>
    <w:rsid w:val="007A4D65"/>
    <w:rsid w:val="007A4E89"/>
    <w:rsid w:val="007A59D4"/>
    <w:rsid w:val="007A59D6"/>
    <w:rsid w:val="007A5CCD"/>
    <w:rsid w:val="007A6014"/>
    <w:rsid w:val="007A60CB"/>
    <w:rsid w:val="007A6267"/>
    <w:rsid w:val="007A6464"/>
    <w:rsid w:val="007A6A8B"/>
    <w:rsid w:val="007A6D11"/>
    <w:rsid w:val="007A6EE3"/>
    <w:rsid w:val="007A7A3A"/>
    <w:rsid w:val="007A7C9F"/>
    <w:rsid w:val="007B070C"/>
    <w:rsid w:val="007B0AA9"/>
    <w:rsid w:val="007B0D17"/>
    <w:rsid w:val="007B121D"/>
    <w:rsid w:val="007B1391"/>
    <w:rsid w:val="007B1CD6"/>
    <w:rsid w:val="007B1E8E"/>
    <w:rsid w:val="007B201D"/>
    <w:rsid w:val="007B2347"/>
    <w:rsid w:val="007B2634"/>
    <w:rsid w:val="007B283C"/>
    <w:rsid w:val="007B2871"/>
    <w:rsid w:val="007B2BA0"/>
    <w:rsid w:val="007B2D1A"/>
    <w:rsid w:val="007B31C6"/>
    <w:rsid w:val="007B3221"/>
    <w:rsid w:val="007B3339"/>
    <w:rsid w:val="007B349D"/>
    <w:rsid w:val="007B3AD8"/>
    <w:rsid w:val="007B3B73"/>
    <w:rsid w:val="007B40F0"/>
    <w:rsid w:val="007B486F"/>
    <w:rsid w:val="007B48C8"/>
    <w:rsid w:val="007B49F5"/>
    <w:rsid w:val="007B5300"/>
    <w:rsid w:val="007B59CB"/>
    <w:rsid w:val="007B6261"/>
    <w:rsid w:val="007B67DF"/>
    <w:rsid w:val="007C0686"/>
    <w:rsid w:val="007C0BD4"/>
    <w:rsid w:val="007C151F"/>
    <w:rsid w:val="007C2073"/>
    <w:rsid w:val="007C208C"/>
    <w:rsid w:val="007C269F"/>
    <w:rsid w:val="007C27B4"/>
    <w:rsid w:val="007C2DA9"/>
    <w:rsid w:val="007C2E4D"/>
    <w:rsid w:val="007C315A"/>
    <w:rsid w:val="007C41E2"/>
    <w:rsid w:val="007C4296"/>
    <w:rsid w:val="007C4DBA"/>
    <w:rsid w:val="007C4FD0"/>
    <w:rsid w:val="007C536E"/>
    <w:rsid w:val="007C5A65"/>
    <w:rsid w:val="007C698D"/>
    <w:rsid w:val="007C6A79"/>
    <w:rsid w:val="007C6D80"/>
    <w:rsid w:val="007C6DDB"/>
    <w:rsid w:val="007C70F7"/>
    <w:rsid w:val="007D009C"/>
    <w:rsid w:val="007D0316"/>
    <w:rsid w:val="007D13F3"/>
    <w:rsid w:val="007D1472"/>
    <w:rsid w:val="007D1A85"/>
    <w:rsid w:val="007D1B6C"/>
    <w:rsid w:val="007D3481"/>
    <w:rsid w:val="007D3E35"/>
    <w:rsid w:val="007D41D0"/>
    <w:rsid w:val="007D44CA"/>
    <w:rsid w:val="007D480A"/>
    <w:rsid w:val="007D4A3B"/>
    <w:rsid w:val="007D4F98"/>
    <w:rsid w:val="007D50F3"/>
    <w:rsid w:val="007D6FA2"/>
    <w:rsid w:val="007D759E"/>
    <w:rsid w:val="007D7816"/>
    <w:rsid w:val="007D785E"/>
    <w:rsid w:val="007D7878"/>
    <w:rsid w:val="007D7FAF"/>
    <w:rsid w:val="007E0377"/>
    <w:rsid w:val="007E0BF8"/>
    <w:rsid w:val="007E125C"/>
    <w:rsid w:val="007E1642"/>
    <w:rsid w:val="007E18D6"/>
    <w:rsid w:val="007E30EA"/>
    <w:rsid w:val="007E3289"/>
    <w:rsid w:val="007E449D"/>
    <w:rsid w:val="007E4C72"/>
    <w:rsid w:val="007E52B3"/>
    <w:rsid w:val="007E58EB"/>
    <w:rsid w:val="007E5F22"/>
    <w:rsid w:val="007E68A5"/>
    <w:rsid w:val="007E7103"/>
    <w:rsid w:val="007E7258"/>
    <w:rsid w:val="007E7304"/>
    <w:rsid w:val="007E73AB"/>
    <w:rsid w:val="007E75EE"/>
    <w:rsid w:val="007E78EB"/>
    <w:rsid w:val="007E7D35"/>
    <w:rsid w:val="007E7E79"/>
    <w:rsid w:val="007F0940"/>
    <w:rsid w:val="007F0BF5"/>
    <w:rsid w:val="007F0DB0"/>
    <w:rsid w:val="007F1F8A"/>
    <w:rsid w:val="007F2AC3"/>
    <w:rsid w:val="007F2BB0"/>
    <w:rsid w:val="007F2C03"/>
    <w:rsid w:val="007F2DFF"/>
    <w:rsid w:val="007F3ED1"/>
    <w:rsid w:val="007F3FCF"/>
    <w:rsid w:val="007F40CB"/>
    <w:rsid w:val="007F43E4"/>
    <w:rsid w:val="007F4779"/>
    <w:rsid w:val="007F4CD5"/>
    <w:rsid w:val="007F54A3"/>
    <w:rsid w:val="007F59BB"/>
    <w:rsid w:val="007F5A78"/>
    <w:rsid w:val="007F6D4E"/>
    <w:rsid w:val="007F7389"/>
    <w:rsid w:val="007F7949"/>
    <w:rsid w:val="007F7A99"/>
    <w:rsid w:val="007F7BE3"/>
    <w:rsid w:val="007F7F66"/>
    <w:rsid w:val="008007C2"/>
    <w:rsid w:val="00800FF9"/>
    <w:rsid w:val="008011A1"/>
    <w:rsid w:val="0080175F"/>
    <w:rsid w:val="00801796"/>
    <w:rsid w:val="008028BB"/>
    <w:rsid w:val="0080290C"/>
    <w:rsid w:val="0080291C"/>
    <w:rsid w:val="00802F3D"/>
    <w:rsid w:val="00802F3E"/>
    <w:rsid w:val="00803896"/>
    <w:rsid w:val="00803C4B"/>
    <w:rsid w:val="00803F7A"/>
    <w:rsid w:val="00803F80"/>
    <w:rsid w:val="00803FE3"/>
    <w:rsid w:val="00804E2D"/>
    <w:rsid w:val="00805080"/>
    <w:rsid w:val="00805F0E"/>
    <w:rsid w:val="0080661C"/>
    <w:rsid w:val="008068FB"/>
    <w:rsid w:val="00806A0F"/>
    <w:rsid w:val="00806DAD"/>
    <w:rsid w:val="00807A0F"/>
    <w:rsid w:val="0081124E"/>
    <w:rsid w:val="00811594"/>
    <w:rsid w:val="00811ABE"/>
    <w:rsid w:val="00811D4B"/>
    <w:rsid w:val="008121ED"/>
    <w:rsid w:val="0081237B"/>
    <w:rsid w:val="0081321C"/>
    <w:rsid w:val="00813287"/>
    <w:rsid w:val="00813C1F"/>
    <w:rsid w:val="0081419C"/>
    <w:rsid w:val="008143EF"/>
    <w:rsid w:val="00814C38"/>
    <w:rsid w:val="0081556F"/>
    <w:rsid w:val="0081582B"/>
    <w:rsid w:val="00816606"/>
    <w:rsid w:val="00816654"/>
    <w:rsid w:val="008166A8"/>
    <w:rsid w:val="008172F9"/>
    <w:rsid w:val="0082086F"/>
    <w:rsid w:val="00820AC9"/>
    <w:rsid w:val="00821300"/>
    <w:rsid w:val="00821669"/>
    <w:rsid w:val="00821DED"/>
    <w:rsid w:val="00822130"/>
    <w:rsid w:val="00822284"/>
    <w:rsid w:val="0082287B"/>
    <w:rsid w:val="00822B21"/>
    <w:rsid w:val="00823145"/>
    <w:rsid w:val="00823AFC"/>
    <w:rsid w:val="00824E7A"/>
    <w:rsid w:val="008257FB"/>
    <w:rsid w:val="00825BB4"/>
    <w:rsid w:val="00825BC7"/>
    <w:rsid w:val="00825EC2"/>
    <w:rsid w:val="00826A85"/>
    <w:rsid w:val="00826E9B"/>
    <w:rsid w:val="00827306"/>
    <w:rsid w:val="00827A99"/>
    <w:rsid w:val="00827D4A"/>
    <w:rsid w:val="00830600"/>
    <w:rsid w:val="00830788"/>
    <w:rsid w:val="00830B16"/>
    <w:rsid w:val="00830E7C"/>
    <w:rsid w:val="00830F81"/>
    <w:rsid w:val="0083139F"/>
    <w:rsid w:val="00831601"/>
    <w:rsid w:val="008321B8"/>
    <w:rsid w:val="008328C9"/>
    <w:rsid w:val="00832FE3"/>
    <w:rsid w:val="008336C0"/>
    <w:rsid w:val="00834850"/>
    <w:rsid w:val="0083504B"/>
    <w:rsid w:val="0083534C"/>
    <w:rsid w:val="00835BFC"/>
    <w:rsid w:val="00835C24"/>
    <w:rsid w:val="00835E26"/>
    <w:rsid w:val="00835ED4"/>
    <w:rsid w:val="00835EE9"/>
    <w:rsid w:val="0083621E"/>
    <w:rsid w:val="00836C7F"/>
    <w:rsid w:val="00836E65"/>
    <w:rsid w:val="008376A7"/>
    <w:rsid w:val="00837FAE"/>
    <w:rsid w:val="008408EE"/>
    <w:rsid w:val="00840A23"/>
    <w:rsid w:val="00840F47"/>
    <w:rsid w:val="00840FBE"/>
    <w:rsid w:val="008412CA"/>
    <w:rsid w:val="00841A8F"/>
    <w:rsid w:val="00841AD2"/>
    <w:rsid w:val="00841BE9"/>
    <w:rsid w:val="00841DE9"/>
    <w:rsid w:val="008426EC"/>
    <w:rsid w:val="00842937"/>
    <w:rsid w:val="00842F7C"/>
    <w:rsid w:val="00843066"/>
    <w:rsid w:val="008431C1"/>
    <w:rsid w:val="00843797"/>
    <w:rsid w:val="008437BF"/>
    <w:rsid w:val="00843B82"/>
    <w:rsid w:val="00843C20"/>
    <w:rsid w:val="00844067"/>
    <w:rsid w:val="00844268"/>
    <w:rsid w:val="00844591"/>
    <w:rsid w:val="00844C4D"/>
    <w:rsid w:val="0084516E"/>
    <w:rsid w:val="008453A7"/>
    <w:rsid w:val="0084582E"/>
    <w:rsid w:val="008458A5"/>
    <w:rsid w:val="00846B73"/>
    <w:rsid w:val="00846C41"/>
    <w:rsid w:val="00846C79"/>
    <w:rsid w:val="008475F4"/>
    <w:rsid w:val="0084792C"/>
    <w:rsid w:val="00847DE2"/>
    <w:rsid w:val="00850086"/>
    <w:rsid w:val="00850931"/>
    <w:rsid w:val="00850A56"/>
    <w:rsid w:val="00850E7E"/>
    <w:rsid w:val="00850ED2"/>
    <w:rsid w:val="00850F9F"/>
    <w:rsid w:val="00851506"/>
    <w:rsid w:val="00852602"/>
    <w:rsid w:val="00852D3F"/>
    <w:rsid w:val="008537CA"/>
    <w:rsid w:val="0085388A"/>
    <w:rsid w:val="00854068"/>
    <w:rsid w:val="0085449F"/>
    <w:rsid w:val="0085533D"/>
    <w:rsid w:val="0085602F"/>
    <w:rsid w:val="0085662F"/>
    <w:rsid w:val="008573BB"/>
    <w:rsid w:val="008576CD"/>
    <w:rsid w:val="00857996"/>
    <w:rsid w:val="00860322"/>
    <w:rsid w:val="008604E9"/>
    <w:rsid w:val="00860E7F"/>
    <w:rsid w:val="00861979"/>
    <w:rsid w:val="00861A49"/>
    <w:rsid w:val="00861F32"/>
    <w:rsid w:val="008627DE"/>
    <w:rsid w:val="00863BC6"/>
    <w:rsid w:val="00863BCF"/>
    <w:rsid w:val="00863E50"/>
    <w:rsid w:val="00863E90"/>
    <w:rsid w:val="008645EE"/>
    <w:rsid w:val="00864970"/>
    <w:rsid w:val="008651AE"/>
    <w:rsid w:val="0086616E"/>
    <w:rsid w:val="00866783"/>
    <w:rsid w:val="00866802"/>
    <w:rsid w:val="008668A8"/>
    <w:rsid w:val="00866BA7"/>
    <w:rsid w:val="00867248"/>
    <w:rsid w:val="00867A09"/>
    <w:rsid w:val="00867C76"/>
    <w:rsid w:val="00870106"/>
    <w:rsid w:val="00870459"/>
    <w:rsid w:val="0087086C"/>
    <w:rsid w:val="00870ED1"/>
    <w:rsid w:val="008717FE"/>
    <w:rsid w:val="00871FB5"/>
    <w:rsid w:val="008728DF"/>
    <w:rsid w:val="00872B5D"/>
    <w:rsid w:val="00873253"/>
    <w:rsid w:val="008732CB"/>
    <w:rsid w:val="00873720"/>
    <w:rsid w:val="0087395B"/>
    <w:rsid w:val="00873A9F"/>
    <w:rsid w:val="0087467E"/>
    <w:rsid w:val="00874A72"/>
    <w:rsid w:val="00875171"/>
    <w:rsid w:val="00875356"/>
    <w:rsid w:val="008759AC"/>
    <w:rsid w:val="00875FCB"/>
    <w:rsid w:val="00875FFE"/>
    <w:rsid w:val="00876006"/>
    <w:rsid w:val="00876315"/>
    <w:rsid w:val="00876A16"/>
    <w:rsid w:val="0087758F"/>
    <w:rsid w:val="0088054C"/>
    <w:rsid w:val="00880B3D"/>
    <w:rsid w:val="0088168E"/>
    <w:rsid w:val="00881E66"/>
    <w:rsid w:val="00882113"/>
    <w:rsid w:val="008826CF"/>
    <w:rsid w:val="00882EBD"/>
    <w:rsid w:val="00883008"/>
    <w:rsid w:val="00883361"/>
    <w:rsid w:val="008841CF"/>
    <w:rsid w:val="008842F7"/>
    <w:rsid w:val="00885BCC"/>
    <w:rsid w:val="00885CCE"/>
    <w:rsid w:val="0088604E"/>
    <w:rsid w:val="00886299"/>
    <w:rsid w:val="008877E9"/>
    <w:rsid w:val="00887A3F"/>
    <w:rsid w:val="00887F86"/>
    <w:rsid w:val="00890439"/>
    <w:rsid w:val="00890B41"/>
    <w:rsid w:val="00890CB8"/>
    <w:rsid w:val="0089106A"/>
    <w:rsid w:val="008912C6"/>
    <w:rsid w:val="00891716"/>
    <w:rsid w:val="00891756"/>
    <w:rsid w:val="00891AE9"/>
    <w:rsid w:val="00891FC6"/>
    <w:rsid w:val="0089280F"/>
    <w:rsid w:val="00892993"/>
    <w:rsid w:val="008935CC"/>
    <w:rsid w:val="008938C9"/>
    <w:rsid w:val="00893CD2"/>
    <w:rsid w:val="008944A8"/>
    <w:rsid w:val="00895308"/>
    <w:rsid w:val="00895722"/>
    <w:rsid w:val="00895A5A"/>
    <w:rsid w:val="00895FB2"/>
    <w:rsid w:val="00896DAD"/>
    <w:rsid w:val="00897AC9"/>
    <w:rsid w:val="008A0696"/>
    <w:rsid w:val="008A06A3"/>
    <w:rsid w:val="008A100D"/>
    <w:rsid w:val="008A12C1"/>
    <w:rsid w:val="008A16A7"/>
    <w:rsid w:val="008A1CB3"/>
    <w:rsid w:val="008A1F10"/>
    <w:rsid w:val="008A2923"/>
    <w:rsid w:val="008A2A6D"/>
    <w:rsid w:val="008A2F08"/>
    <w:rsid w:val="008A36CB"/>
    <w:rsid w:val="008A3B54"/>
    <w:rsid w:val="008A3F89"/>
    <w:rsid w:val="008A4C04"/>
    <w:rsid w:val="008A579F"/>
    <w:rsid w:val="008A5ED2"/>
    <w:rsid w:val="008A65BF"/>
    <w:rsid w:val="008A67C1"/>
    <w:rsid w:val="008A6895"/>
    <w:rsid w:val="008A6959"/>
    <w:rsid w:val="008A6D7F"/>
    <w:rsid w:val="008A6E87"/>
    <w:rsid w:val="008A747F"/>
    <w:rsid w:val="008B0C26"/>
    <w:rsid w:val="008B0F32"/>
    <w:rsid w:val="008B148C"/>
    <w:rsid w:val="008B1839"/>
    <w:rsid w:val="008B2259"/>
    <w:rsid w:val="008B33E1"/>
    <w:rsid w:val="008B39AD"/>
    <w:rsid w:val="008B39AF"/>
    <w:rsid w:val="008B3C51"/>
    <w:rsid w:val="008B416A"/>
    <w:rsid w:val="008B4548"/>
    <w:rsid w:val="008B4861"/>
    <w:rsid w:val="008B56E3"/>
    <w:rsid w:val="008B5AAC"/>
    <w:rsid w:val="008B5B56"/>
    <w:rsid w:val="008B5D27"/>
    <w:rsid w:val="008B5ED2"/>
    <w:rsid w:val="008B61BB"/>
    <w:rsid w:val="008B634C"/>
    <w:rsid w:val="008B6C63"/>
    <w:rsid w:val="008B6E0F"/>
    <w:rsid w:val="008B7711"/>
    <w:rsid w:val="008B7EAE"/>
    <w:rsid w:val="008C0260"/>
    <w:rsid w:val="008C0465"/>
    <w:rsid w:val="008C091F"/>
    <w:rsid w:val="008C09CC"/>
    <w:rsid w:val="008C298D"/>
    <w:rsid w:val="008C321E"/>
    <w:rsid w:val="008C3847"/>
    <w:rsid w:val="008C3ADD"/>
    <w:rsid w:val="008C3B83"/>
    <w:rsid w:val="008C3EEC"/>
    <w:rsid w:val="008C3F9D"/>
    <w:rsid w:val="008C442C"/>
    <w:rsid w:val="008C44B2"/>
    <w:rsid w:val="008C5169"/>
    <w:rsid w:val="008C6189"/>
    <w:rsid w:val="008C6C97"/>
    <w:rsid w:val="008C748A"/>
    <w:rsid w:val="008C7F78"/>
    <w:rsid w:val="008D00E0"/>
    <w:rsid w:val="008D0194"/>
    <w:rsid w:val="008D04A1"/>
    <w:rsid w:val="008D12BC"/>
    <w:rsid w:val="008D1424"/>
    <w:rsid w:val="008D1595"/>
    <w:rsid w:val="008D1B1E"/>
    <w:rsid w:val="008D1E99"/>
    <w:rsid w:val="008D265E"/>
    <w:rsid w:val="008D2EE3"/>
    <w:rsid w:val="008D328C"/>
    <w:rsid w:val="008D3319"/>
    <w:rsid w:val="008D3441"/>
    <w:rsid w:val="008D36C0"/>
    <w:rsid w:val="008D44B3"/>
    <w:rsid w:val="008D4648"/>
    <w:rsid w:val="008D4EFD"/>
    <w:rsid w:val="008D51A5"/>
    <w:rsid w:val="008D54B1"/>
    <w:rsid w:val="008D5E85"/>
    <w:rsid w:val="008D612C"/>
    <w:rsid w:val="008D6903"/>
    <w:rsid w:val="008D7941"/>
    <w:rsid w:val="008D7B1D"/>
    <w:rsid w:val="008E10E0"/>
    <w:rsid w:val="008E1279"/>
    <w:rsid w:val="008E1A1D"/>
    <w:rsid w:val="008E2BA4"/>
    <w:rsid w:val="008E2D0E"/>
    <w:rsid w:val="008E33A3"/>
    <w:rsid w:val="008E3A5D"/>
    <w:rsid w:val="008E3AC0"/>
    <w:rsid w:val="008E413E"/>
    <w:rsid w:val="008E426F"/>
    <w:rsid w:val="008E48AD"/>
    <w:rsid w:val="008E4C51"/>
    <w:rsid w:val="008E5293"/>
    <w:rsid w:val="008E53C1"/>
    <w:rsid w:val="008E5516"/>
    <w:rsid w:val="008E5ACC"/>
    <w:rsid w:val="008E6027"/>
    <w:rsid w:val="008E6488"/>
    <w:rsid w:val="008E710F"/>
    <w:rsid w:val="008E71F7"/>
    <w:rsid w:val="008E7210"/>
    <w:rsid w:val="008E7A6F"/>
    <w:rsid w:val="008E7F23"/>
    <w:rsid w:val="008F0005"/>
    <w:rsid w:val="008F05D5"/>
    <w:rsid w:val="008F0DC9"/>
    <w:rsid w:val="008F11CC"/>
    <w:rsid w:val="008F1948"/>
    <w:rsid w:val="008F1AB8"/>
    <w:rsid w:val="008F1B01"/>
    <w:rsid w:val="008F1B7E"/>
    <w:rsid w:val="008F207C"/>
    <w:rsid w:val="008F220E"/>
    <w:rsid w:val="008F2366"/>
    <w:rsid w:val="008F27FB"/>
    <w:rsid w:val="008F2C22"/>
    <w:rsid w:val="008F4713"/>
    <w:rsid w:val="008F48D4"/>
    <w:rsid w:val="008F49BE"/>
    <w:rsid w:val="008F4BBE"/>
    <w:rsid w:val="008F5095"/>
    <w:rsid w:val="008F519B"/>
    <w:rsid w:val="008F52D4"/>
    <w:rsid w:val="008F58F7"/>
    <w:rsid w:val="008F5AD7"/>
    <w:rsid w:val="008F5F4D"/>
    <w:rsid w:val="008F61BC"/>
    <w:rsid w:val="008F6252"/>
    <w:rsid w:val="008F66AB"/>
    <w:rsid w:val="008F6700"/>
    <w:rsid w:val="008F6899"/>
    <w:rsid w:val="008F6A57"/>
    <w:rsid w:val="008F6ADF"/>
    <w:rsid w:val="008F6AE3"/>
    <w:rsid w:val="008F6D15"/>
    <w:rsid w:val="008F70B2"/>
    <w:rsid w:val="008F77F3"/>
    <w:rsid w:val="008F7DF4"/>
    <w:rsid w:val="008F7ECC"/>
    <w:rsid w:val="009004F8"/>
    <w:rsid w:val="00900E6F"/>
    <w:rsid w:val="00901200"/>
    <w:rsid w:val="00901643"/>
    <w:rsid w:val="009027CB"/>
    <w:rsid w:val="009033C0"/>
    <w:rsid w:val="009037C3"/>
    <w:rsid w:val="0090386D"/>
    <w:rsid w:val="009038F9"/>
    <w:rsid w:val="00903A52"/>
    <w:rsid w:val="0090445A"/>
    <w:rsid w:val="00904807"/>
    <w:rsid w:val="00904909"/>
    <w:rsid w:val="00904B3E"/>
    <w:rsid w:val="009053C1"/>
    <w:rsid w:val="00905CC1"/>
    <w:rsid w:val="009062AF"/>
    <w:rsid w:val="009072B8"/>
    <w:rsid w:val="00907519"/>
    <w:rsid w:val="0091020F"/>
    <w:rsid w:val="00911B39"/>
    <w:rsid w:val="009127AB"/>
    <w:rsid w:val="00912D31"/>
    <w:rsid w:val="0091353B"/>
    <w:rsid w:val="00913DFB"/>
    <w:rsid w:val="0091560C"/>
    <w:rsid w:val="009157FC"/>
    <w:rsid w:val="00915C6A"/>
    <w:rsid w:val="0091616D"/>
    <w:rsid w:val="00916424"/>
    <w:rsid w:val="00917069"/>
    <w:rsid w:val="0091714A"/>
    <w:rsid w:val="009175D5"/>
    <w:rsid w:val="00917973"/>
    <w:rsid w:val="00920138"/>
    <w:rsid w:val="009201FB"/>
    <w:rsid w:val="009206CD"/>
    <w:rsid w:val="00920D6F"/>
    <w:rsid w:val="00920D78"/>
    <w:rsid w:val="00921912"/>
    <w:rsid w:val="00921C1C"/>
    <w:rsid w:val="00921D2B"/>
    <w:rsid w:val="00922066"/>
    <w:rsid w:val="00922860"/>
    <w:rsid w:val="00922C49"/>
    <w:rsid w:val="009239CD"/>
    <w:rsid w:val="00924C68"/>
    <w:rsid w:val="00924E89"/>
    <w:rsid w:val="00924EB3"/>
    <w:rsid w:val="0092541B"/>
    <w:rsid w:val="00925617"/>
    <w:rsid w:val="00925E82"/>
    <w:rsid w:val="00925E92"/>
    <w:rsid w:val="00926255"/>
    <w:rsid w:val="009264C9"/>
    <w:rsid w:val="009268A1"/>
    <w:rsid w:val="00926F74"/>
    <w:rsid w:val="00926FD2"/>
    <w:rsid w:val="00927188"/>
    <w:rsid w:val="00927267"/>
    <w:rsid w:val="0092738A"/>
    <w:rsid w:val="00927437"/>
    <w:rsid w:val="0092777C"/>
    <w:rsid w:val="00930203"/>
    <w:rsid w:val="00930592"/>
    <w:rsid w:val="00931668"/>
    <w:rsid w:val="009325AA"/>
    <w:rsid w:val="0093305D"/>
    <w:rsid w:val="00933473"/>
    <w:rsid w:val="00933657"/>
    <w:rsid w:val="009336CA"/>
    <w:rsid w:val="00933B06"/>
    <w:rsid w:val="00934528"/>
    <w:rsid w:val="0093497D"/>
    <w:rsid w:val="0093511F"/>
    <w:rsid w:val="009351C7"/>
    <w:rsid w:val="0093532B"/>
    <w:rsid w:val="009357EC"/>
    <w:rsid w:val="009370D0"/>
    <w:rsid w:val="00937FDA"/>
    <w:rsid w:val="0094054C"/>
    <w:rsid w:val="00940654"/>
    <w:rsid w:val="00940FEC"/>
    <w:rsid w:val="00941274"/>
    <w:rsid w:val="009417BF"/>
    <w:rsid w:val="00941FAA"/>
    <w:rsid w:val="00942474"/>
    <w:rsid w:val="009424C5"/>
    <w:rsid w:val="009426D1"/>
    <w:rsid w:val="009427A7"/>
    <w:rsid w:val="00942946"/>
    <w:rsid w:val="009432FB"/>
    <w:rsid w:val="0094351F"/>
    <w:rsid w:val="009438C3"/>
    <w:rsid w:val="00943B0E"/>
    <w:rsid w:val="00943EA6"/>
    <w:rsid w:val="009442B8"/>
    <w:rsid w:val="00944672"/>
    <w:rsid w:val="00944A0D"/>
    <w:rsid w:val="00944DF4"/>
    <w:rsid w:val="00945251"/>
    <w:rsid w:val="00945315"/>
    <w:rsid w:val="00945F8E"/>
    <w:rsid w:val="0094605C"/>
    <w:rsid w:val="009466D8"/>
    <w:rsid w:val="009470DD"/>
    <w:rsid w:val="0094713B"/>
    <w:rsid w:val="009474FC"/>
    <w:rsid w:val="00947932"/>
    <w:rsid w:val="00947E9E"/>
    <w:rsid w:val="0095035F"/>
    <w:rsid w:val="00950BA4"/>
    <w:rsid w:val="00952330"/>
    <w:rsid w:val="009529B0"/>
    <w:rsid w:val="00952EC7"/>
    <w:rsid w:val="009532E5"/>
    <w:rsid w:val="00953A6A"/>
    <w:rsid w:val="00953E74"/>
    <w:rsid w:val="0095409F"/>
    <w:rsid w:val="00954170"/>
    <w:rsid w:val="00954F53"/>
    <w:rsid w:val="00955AF7"/>
    <w:rsid w:val="00955E21"/>
    <w:rsid w:val="009565F7"/>
    <w:rsid w:val="0095670D"/>
    <w:rsid w:val="009568EF"/>
    <w:rsid w:val="00956A93"/>
    <w:rsid w:val="009570DF"/>
    <w:rsid w:val="009574DA"/>
    <w:rsid w:val="00957D5F"/>
    <w:rsid w:val="00957FF6"/>
    <w:rsid w:val="00960095"/>
    <w:rsid w:val="00960277"/>
    <w:rsid w:val="0096049D"/>
    <w:rsid w:val="009606ED"/>
    <w:rsid w:val="00960724"/>
    <w:rsid w:val="00960B6E"/>
    <w:rsid w:val="00960D97"/>
    <w:rsid w:val="0096108C"/>
    <w:rsid w:val="00961AC1"/>
    <w:rsid w:val="00962404"/>
    <w:rsid w:val="00962754"/>
    <w:rsid w:val="00962DFD"/>
    <w:rsid w:val="00962F54"/>
    <w:rsid w:val="009631FC"/>
    <w:rsid w:val="009637C3"/>
    <w:rsid w:val="00963E96"/>
    <w:rsid w:val="00964733"/>
    <w:rsid w:val="009648D9"/>
    <w:rsid w:val="009653E4"/>
    <w:rsid w:val="009659FC"/>
    <w:rsid w:val="00965C40"/>
    <w:rsid w:val="00965D69"/>
    <w:rsid w:val="00965F1F"/>
    <w:rsid w:val="00965F95"/>
    <w:rsid w:val="009662CF"/>
    <w:rsid w:val="009664A1"/>
    <w:rsid w:val="0096691D"/>
    <w:rsid w:val="00966927"/>
    <w:rsid w:val="00966B6C"/>
    <w:rsid w:val="009671A4"/>
    <w:rsid w:val="00967B88"/>
    <w:rsid w:val="00970477"/>
    <w:rsid w:val="00970632"/>
    <w:rsid w:val="009709C0"/>
    <w:rsid w:val="00970E71"/>
    <w:rsid w:val="0097133C"/>
    <w:rsid w:val="009713F5"/>
    <w:rsid w:val="0097150E"/>
    <w:rsid w:val="00971F10"/>
    <w:rsid w:val="00972007"/>
    <w:rsid w:val="00972A80"/>
    <w:rsid w:val="00972FBE"/>
    <w:rsid w:val="00973170"/>
    <w:rsid w:val="00973F30"/>
    <w:rsid w:val="009740B8"/>
    <w:rsid w:val="00974532"/>
    <w:rsid w:val="00974F5E"/>
    <w:rsid w:val="00975196"/>
    <w:rsid w:val="00975910"/>
    <w:rsid w:val="00975CE2"/>
    <w:rsid w:val="00976C91"/>
    <w:rsid w:val="00976D33"/>
    <w:rsid w:val="00976E50"/>
    <w:rsid w:val="00977688"/>
    <w:rsid w:val="00977933"/>
    <w:rsid w:val="00977DD4"/>
    <w:rsid w:val="00980B87"/>
    <w:rsid w:val="009814FD"/>
    <w:rsid w:val="009815A4"/>
    <w:rsid w:val="00981AD7"/>
    <w:rsid w:val="009824AF"/>
    <w:rsid w:val="00983475"/>
    <w:rsid w:val="0098437B"/>
    <w:rsid w:val="0098447E"/>
    <w:rsid w:val="00984D26"/>
    <w:rsid w:val="00985224"/>
    <w:rsid w:val="00985E21"/>
    <w:rsid w:val="00986178"/>
    <w:rsid w:val="00986845"/>
    <w:rsid w:val="00987010"/>
    <w:rsid w:val="009872B7"/>
    <w:rsid w:val="00987774"/>
    <w:rsid w:val="00987CCE"/>
    <w:rsid w:val="00990168"/>
    <w:rsid w:val="009903EC"/>
    <w:rsid w:val="00990825"/>
    <w:rsid w:val="00990999"/>
    <w:rsid w:val="00991A1B"/>
    <w:rsid w:val="00992599"/>
    <w:rsid w:val="00992607"/>
    <w:rsid w:val="009928FB"/>
    <w:rsid w:val="00992B52"/>
    <w:rsid w:val="00992B76"/>
    <w:rsid w:val="0099343F"/>
    <w:rsid w:val="0099456E"/>
    <w:rsid w:val="00994B90"/>
    <w:rsid w:val="00994FBF"/>
    <w:rsid w:val="00995FF5"/>
    <w:rsid w:val="00996541"/>
    <w:rsid w:val="00996A53"/>
    <w:rsid w:val="00996E24"/>
    <w:rsid w:val="00996F90"/>
    <w:rsid w:val="0099766D"/>
    <w:rsid w:val="00997C1E"/>
    <w:rsid w:val="009A0155"/>
    <w:rsid w:val="009A07D3"/>
    <w:rsid w:val="009A0DE2"/>
    <w:rsid w:val="009A1D92"/>
    <w:rsid w:val="009A2217"/>
    <w:rsid w:val="009A2281"/>
    <w:rsid w:val="009A22ED"/>
    <w:rsid w:val="009A2A10"/>
    <w:rsid w:val="009A3BD5"/>
    <w:rsid w:val="009A3D16"/>
    <w:rsid w:val="009A4CA1"/>
    <w:rsid w:val="009A51F1"/>
    <w:rsid w:val="009A531B"/>
    <w:rsid w:val="009A533E"/>
    <w:rsid w:val="009A56CC"/>
    <w:rsid w:val="009A586D"/>
    <w:rsid w:val="009A6397"/>
    <w:rsid w:val="009A7468"/>
    <w:rsid w:val="009A7807"/>
    <w:rsid w:val="009A7A9B"/>
    <w:rsid w:val="009B0622"/>
    <w:rsid w:val="009B063E"/>
    <w:rsid w:val="009B105D"/>
    <w:rsid w:val="009B19AF"/>
    <w:rsid w:val="009B1AA8"/>
    <w:rsid w:val="009B1CAF"/>
    <w:rsid w:val="009B1F28"/>
    <w:rsid w:val="009B208F"/>
    <w:rsid w:val="009B3055"/>
    <w:rsid w:val="009B3141"/>
    <w:rsid w:val="009B3D4C"/>
    <w:rsid w:val="009B49AF"/>
    <w:rsid w:val="009B4AB5"/>
    <w:rsid w:val="009B4BF3"/>
    <w:rsid w:val="009B5276"/>
    <w:rsid w:val="009B5570"/>
    <w:rsid w:val="009B6F95"/>
    <w:rsid w:val="009B7923"/>
    <w:rsid w:val="009C023A"/>
    <w:rsid w:val="009C06E0"/>
    <w:rsid w:val="009C0DD8"/>
    <w:rsid w:val="009C0F2C"/>
    <w:rsid w:val="009C103F"/>
    <w:rsid w:val="009C12F2"/>
    <w:rsid w:val="009C1515"/>
    <w:rsid w:val="009C17E7"/>
    <w:rsid w:val="009C236E"/>
    <w:rsid w:val="009C2573"/>
    <w:rsid w:val="009C29CA"/>
    <w:rsid w:val="009C2A20"/>
    <w:rsid w:val="009C2B0B"/>
    <w:rsid w:val="009C2D78"/>
    <w:rsid w:val="009C36A8"/>
    <w:rsid w:val="009C3F52"/>
    <w:rsid w:val="009C421C"/>
    <w:rsid w:val="009C4CBD"/>
    <w:rsid w:val="009C51DC"/>
    <w:rsid w:val="009C5585"/>
    <w:rsid w:val="009C57B4"/>
    <w:rsid w:val="009C599D"/>
    <w:rsid w:val="009C64E8"/>
    <w:rsid w:val="009C6A0B"/>
    <w:rsid w:val="009C773A"/>
    <w:rsid w:val="009C7841"/>
    <w:rsid w:val="009C7E12"/>
    <w:rsid w:val="009D00D2"/>
    <w:rsid w:val="009D014B"/>
    <w:rsid w:val="009D0299"/>
    <w:rsid w:val="009D0C4D"/>
    <w:rsid w:val="009D0FA6"/>
    <w:rsid w:val="009D10E8"/>
    <w:rsid w:val="009D1708"/>
    <w:rsid w:val="009D1E6B"/>
    <w:rsid w:val="009D1FD2"/>
    <w:rsid w:val="009D23F0"/>
    <w:rsid w:val="009D39C1"/>
    <w:rsid w:val="009D3EAF"/>
    <w:rsid w:val="009D4CF8"/>
    <w:rsid w:val="009D4E4E"/>
    <w:rsid w:val="009D4FFC"/>
    <w:rsid w:val="009D51EC"/>
    <w:rsid w:val="009D53BA"/>
    <w:rsid w:val="009D54C6"/>
    <w:rsid w:val="009D5DCB"/>
    <w:rsid w:val="009D6488"/>
    <w:rsid w:val="009D677C"/>
    <w:rsid w:val="009D6E69"/>
    <w:rsid w:val="009D7161"/>
    <w:rsid w:val="009D7736"/>
    <w:rsid w:val="009E0140"/>
    <w:rsid w:val="009E0189"/>
    <w:rsid w:val="009E02D4"/>
    <w:rsid w:val="009E06B2"/>
    <w:rsid w:val="009E079E"/>
    <w:rsid w:val="009E0812"/>
    <w:rsid w:val="009E1B55"/>
    <w:rsid w:val="009E20B3"/>
    <w:rsid w:val="009E217C"/>
    <w:rsid w:val="009E2624"/>
    <w:rsid w:val="009E31AC"/>
    <w:rsid w:val="009E32D2"/>
    <w:rsid w:val="009E3DA3"/>
    <w:rsid w:val="009E3EC8"/>
    <w:rsid w:val="009E40D8"/>
    <w:rsid w:val="009E4E55"/>
    <w:rsid w:val="009E4F0B"/>
    <w:rsid w:val="009E51DE"/>
    <w:rsid w:val="009E61B8"/>
    <w:rsid w:val="009E6987"/>
    <w:rsid w:val="009E7751"/>
    <w:rsid w:val="009E79B5"/>
    <w:rsid w:val="009E79F6"/>
    <w:rsid w:val="009F0025"/>
    <w:rsid w:val="009F0089"/>
    <w:rsid w:val="009F12BF"/>
    <w:rsid w:val="009F2347"/>
    <w:rsid w:val="009F258D"/>
    <w:rsid w:val="009F27C7"/>
    <w:rsid w:val="009F294C"/>
    <w:rsid w:val="009F2D6E"/>
    <w:rsid w:val="009F3615"/>
    <w:rsid w:val="009F36A2"/>
    <w:rsid w:val="009F374A"/>
    <w:rsid w:val="009F4087"/>
    <w:rsid w:val="009F40F4"/>
    <w:rsid w:val="009F40FB"/>
    <w:rsid w:val="009F4394"/>
    <w:rsid w:val="009F4897"/>
    <w:rsid w:val="009F4B8B"/>
    <w:rsid w:val="009F4E04"/>
    <w:rsid w:val="009F5772"/>
    <w:rsid w:val="009F5B2A"/>
    <w:rsid w:val="009F67F6"/>
    <w:rsid w:val="009F6BAD"/>
    <w:rsid w:val="009F6C8A"/>
    <w:rsid w:val="009F70A0"/>
    <w:rsid w:val="009F7593"/>
    <w:rsid w:val="009F7CC3"/>
    <w:rsid w:val="009F7E15"/>
    <w:rsid w:val="00A000E8"/>
    <w:rsid w:val="00A005CA"/>
    <w:rsid w:val="00A005D5"/>
    <w:rsid w:val="00A00E5A"/>
    <w:rsid w:val="00A0114C"/>
    <w:rsid w:val="00A02134"/>
    <w:rsid w:val="00A02552"/>
    <w:rsid w:val="00A031CE"/>
    <w:rsid w:val="00A033EA"/>
    <w:rsid w:val="00A036B3"/>
    <w:rsid w:val="00A038F8"/>
    <w:rsid w:val="00A05A25"/>
    <w:rsid w:val="00A06335"/>
    <w:rsid w:val="00A06E8B"/>
    <w:rsid w:val="00A0711F"/>
    <w:rsid w:val="00A073C6"/>
    <w:rsid w:val="00A0753B"/>
    <w:rsid w:val="00A08D0E"/>
    <w:rsid w:val="00A104BC"/>
    <w:rsid w:val="00A10A5E"/>
    <w:rsid w:val="00A10C65"/>
    <w:rsid w:val="00A10E0C"/>
    <w:rsid w:val="00A11757"/>
    <w:rsid w:val="00A11790"/>
    <w:rsid w:val="00A11D1A"/>
    <w:rsid w:val="00A1244A"/>
    <w:rsid w:val="00A12B66"/>
    <w:rsid w:val="00A12D89"/>
    <w:rsid w:val="00A148BB"/>
    <w:rsid w:val="00A149F8"/>
    <w:rsid w:val="00A14BFE"/>
    <w:rsid w:val="00A14F24"/>
    <w:rsid w:val="00A14F6C"/>
    <w:rsid w:val="00A1506C"/>
    <w:rsid w:val="00A15536"/>
    <w:rsid w:val="00A1598E"/>
    <w:rsid w:val="00A16064"/>
    <w:rsid w:val="00A169CA"/>
    <w:rsid w:val="00A170AF"/>
    <w:rsid w:val="00A1760F"/>
    <w:rsid w:val="00A17936"/>
    <w:rsid w:val="00A17BEB"/>
    <w:rsid w:val="00A201A6"/>
    <w:rsid w:val="00A20752"/>
    <w:rsid w:val="00A20CF5"/>
    <w:rsid w:val="00A20FC7"/>
    <w:rsid w:val="00A213FD"/>
    <w:rsid w:val="00A21764"/>
    <w:rsid w:val="00A2303F"/>
    <w:rsid w:val="00A2397E"/>
    <w:rsid w:val="00A23D8E"/>
    <w:rsid w:val="00A2481B"/>
    <w:rsid w:val="00A250B5"/>
    <w:rsid w:val="00A25334"/>
    <w:rsid w:val="00A26285"/>
    <w:rsid w:val="00A26447"/>
    <w:rsid w:val="00A269F8"/>
    <w:rsid w:val="00A26D7B"/>
    <w:rsid w:val="00A270D0"/>
    <w:rsid w:val="00A2765C"/>
    <w:rsid w:val="00A27898"/>
    <w:rsid w:val="00A3085C"/>
    <w:rsid w:val="00A312C8"/>
    <w:rsid w:val="00A317B7"/>
    <w:rsid w:val="00A31F0D"/>
    <w:rsid w:val="00A322E6"/>
    <w:rsid w:val="00A323FC"/>
    <w:rsid w:val="00A332D8"/>
    <w:rsid w:val="00A33742"/>
    <w:rsid w:val="00A33A03"/>
    <w:rsid w:val="00A33FD7"/>
    <w:rsid w:val="00A344DF"/>
    <w:rsid w:val="00A34F5C"/>
    <w:rsid w:val="00A350A8"/>
    <w:rsid w:val="00A35A4F"/>
    <w:rsid w:val="00A36296"/>
    <w:rsid w:val="00A36C6E"/>
    <w:rsid w:val="00A36DCD"/>
    <w:rsid w:val="00A36EE7"/>
    <w:rsid w:val="00A37EA8"/>
    <w:rsid w:val="00A40407"/>
    <w:rsid w:val="00A40905"/>
    <w:rsid w:val="00A415AA"/>
    <w:rsid w:val="00A41B51"/>
    <w:rsid w:val="00A41D14"/>
    <w:rsid w:val="00A41E9A"/>
    <w:rsid w:val="00A4216A"/>
    <w:rsid w:val="00A424CB"/>
    <w:rsid w:val="00A426E2"/>
    <w:rsid w:val="00A42826"/>
    <w:rsid w:val="00A432CE"/>
    <w:rsid w:val="00A4335C"/>
    <w:rsid w:val="00A43682"/>
    <w:rsid w:val="00A436C6"/>
    <w:rsid w:val="00A43911"/>
    <w:rsid w:val="00A43F1E"/>
    <w:rsid w:val="00A4420B"/>
    <w:rsid w:val="00A44228"/>
    <w:rsid w:val="00A442E0"/>
    <w:rsid w:val="00A4437D"/>
    <w:rsid w:val="00A444CF"/>
    <w:rsid w:val="00A447C6"/>
    <w:rsid w:val="00A44AC0"/>
    <w:rsid w:val="00A451CB"/>
    <w:rsid w:val="00A45A2C"/>
    <w:rsid w:val="00A45C7E"/>
    <w:rsid w:val="00A45FED"/>
    <w:rsid w:val="00A461DD"/>
    <w:rsid w:val="00A461FC"/>
    <w:rsid w:val="00A46262"/>
    <w:rsid w:val="00A46298"/>
    <w:rsid w:val="00A46485"/>
    <w:rsid w:val="00A4662E"/>
    <w:rsid w:val="00A47CBE"/>
    <w:rsid w:val="00A47F3A"/>
    <w:rsid w:val="00A50448"/>
    <w:rsid w:val="00A50EE1"/>
    <w:rsid w:val="00A5116D"/>
    <w:rsid w:val="00A5148A"/>
    <w:rsid w:val="00A51640"/>
    <w:rsid w:val="00A51AD6"/>
    <w:rsid w:val="00A51DBD"/>
    <w:rsid w:val="00A52B47"/>
    <w:rsid w:val="00A52B4B"/>
    <w:rsid w:val="00A52D6E"/>
    <w:rsid w:val="00A52D9C"/>
    <w:rsid w:val="00A52EAC"/>
    <w:rsid w:val="00A53636"/>
    <w:rsid w:val="00A536F5"/>
    <w:rsid w:val="00A53FB0"/>
    <w:rsid w:val="00A54019"/>
    <w:rsid w:val="00A54848"/>
    <w:rsid w:val="00A54B43"/>
    <w:rsid w:val="00A5510F"/>
    <w:rsid w:val="00A55B37"/>
    <w:rsid w:val="00A568D4"/>
    <w:rsid w:val="00A578D9"/>
    <w:rsid w:val="00A57A27"/>
    <w:rsid w:val="00A600E8"/>
    <w:rsid w:val="00A60134"/>
    <w:rsid w:val="00A6016D"/>
    <w:rsid w:val="00A60A96"/>
    <w:rsid w:val="00A60C5B"/>
    <w:rsid w:val="00A61062"/>
    <w:rsid w:val="00A61387"/>
    <w:rsid w:val="00A615DE"/>
    <w:rsid w:val="00A61A15"/>
    <w:rsid w:val="00A62736"/>
    <w:rsid w:val="00A62D15"/>
    <w:rsid w:val="00A63CD5"/>
    <w:rsid w:val="00A63EA9"/>
    <w:rsid w:val="00A64078"/>
    <w:rsid w:val="00A641A7"/>
    <w:rsid w:val="00A642EE"/>
    <w:rsid w:val="00A64498"/>
    <w:rsid w:val="00A646C4"/>
    <w:rsid w:val="00A64A42"/>
    <w:rsid w:val="00A64B3E"/>
    <w:rsid w:val="00A65907"/>
    <w:rsid w:val="00A65AA5"/>
    <w:rsid w:val="00A65FA7"/>
    <w:rsid w:val="00A663A2"/>
    <w:rsid w:val="00A663B8"/>
    <w:rsid w:val="00A664FA"/>
    <w:rsid w:val="00A66D2B"/>
    <w:rsid w:val="00A66EAA"/>
    <w:rsid w:val="00A67369"/>
    <w:rsid w:val="00A6767B"/>
    <w:rsid w:val="00A6776D"/>
    <w:rsid w:val="00A67C46"/>
    <w:rsid w:val="00A67C4B"/>
    <w:rsid w:val="00A67DFA"/>
    <w:rsid w:val="00A70526"/>
    <w:rsid w:val="00A70E34"/>
    <w:rsid w:val="00A71374"/>
    <w:rsid w:val="00A71393"/>
    <w:rsid w:val="00A71628"/>
    <w:rsid w:val="00A7162E"/>
    <w:rsid w:val="00A71AE6"/>
    <w:rsid w:val="00A731AE"/>
    <w:rsid w:val="00A7345F"/>
    <w:rsid w:val="00A738F1"/>
    <w:rsid w:val="00A73B48"/>
    <w:rsid w:val="00A742ED"/>
    <w:rsid w:val="00A745C8"/>
    <w:rsid w:val="00A74D08"/>
    <w:rsid w:val="00A74FAD"/>
    <w:rsid w:val="00A75070"/>
    <w:rsid w:val="00A757C9"/>
    <w:rsid w:val="00A75890"/>
    <w:rsid w:val="00A76053"/>
    <w:rsid w:val="00A76436"/>
    <w:rsid w:val="00A77581"/>
    <w:rsid w:val="00A77632"/>
    <w:rsid w:val="00A77711"/>
    <w:rsid w:val="00A77AE5"/>
    <w:rsid w:val="00A801F8"/>
    <w:rsid w:val="00A80339"/>
    <w:rsid w:val="00A803B5"/>
    <w:rsid w:val="00A8111A"/>
    <w:rsid w:val="00A814EE"/>
    <w:rsid w:val="00A81507"/>
    <w:rsid w:val="00A8150A"/>
    <w:rsid w:val="00A8159D"/>
    <w:rsid w:val="00A81702"/>
    <w:rsid w:val="00A82517"/>
    <w:rsid w:val="00A82ED2"/>
    <w:rsid w:val="00A83640"/>
    <w:rsid w:val="00A83B33"/>
    <w:rsid w:val="00A83E9F"/>
    <w:rsid w:val="00A84073"/>
    <w:rsid w:val="00A84089"/>
    <w:rsid w:val="00A844C5"/>
    <w:rsid w:val="00A8493D"/>
    <w:rsid w:val="00A8534F"/>
    <w:rsid w:val="00A856EA"/>
    <w:rsid w:val="00A85900"/>
    <w:rsid w:val="00A863DF"/>
    <w:rsid w:val="00A90470"/>
    <w:rsid w:val="00A90684"/>
    <w:rsid w:val="00A914F7"/>
    <w:rsid w:val="00A918FD"/>
    <w:rsid w:val="00A91EB6"/>
    <w:rsid w:val="00A91EE7"/>
    <w:rsid w:val="00A924A8"/>
    <w:rsid w:val="00A92B7B"/>
    <w:rsid w:val="00A92E8B"/>
    <w:rsid w:val="00A93157"/>
    <w:rsid w:val="00A9352F"/>
    <w:rsid w:val="00A93D03"/>
    <w:rsid w:val="00A9415D"/>
    <w:rsid w:val="00A94344"/>
    <w:rsid w:val="00A94ACB"/>
    <w:rsid w:val="00A94D9F"/>
    <w:rsid w:val="00A94F0D"/>
    <w:rsid w:val="00A953EB"/>
    <w:rsid w:val="00A95EBF"/>
    <w:rsid w:val="00A963FD"/>
    <w:rsid w:val="00A96768"/>
    <w:rsid w:val="00A969DE"/>
    <w:rsid w:val="00A96FA9"/>
    <w:rsid w:val="00A97093"/>
    <w:rsid w:val="00A9715E"/>
    <w:rsid w:val="00A97ADB"/>
    <w:rsid w:val="00AA0150"/>
    <w:rsid w:val="00AA01EE"/>
    <w:rsid w:val="00AA08AA"/>
    <w:rsid w:val="00AA0A89"/>
    <w:rsid w:val="00AA100B"/>
    <w:rsid w:val="00AA1B17"/>
    <w:rsid w:val="00AA229F"/>
    <w:rsid w:val="00AA2CFD"/>
    <w:rsid w:val="00AA342E"/>
    <w:rsid w:val="00AA3CAE"/>
    <w:rsid w:val="00AA3E6E"/>
    <w:rsid w:val="00AA3EF3"/>
    <w:rsid w:val="00AA43D6"/>
    <w:rsid w:val="00AA4C55"/>
    <w:rsid w:val="00AA4C74"/>
    <w:rsid w:val="00AA4E14"/>
    <w:rsid w:val="00AA543A"/>
    <w:rsid w:val="00AA5DAE"/>
    <w:rsid w:val="00AA6077"/>
    <w:rsid w:val="00AA62E9"/>
    <w:rsid w:val="00AA6F61"/>
    <w:rsid w:val="00AA732F"/>
    <w:rsid w:val="00AA7604"/>
    <w:rsid w:val="00AA7703"/>
    <w:rsid w:val="00AA7D4A"/>
    <w:rsid w:val="00AB0231"/>
    <w:rsid w:val="00AB14BE"/>
    <w:rsid w:val="00AB206E"/>
    <w:rsid w:val="00AB3186"/>
    <w:rsid w:val="00AB39D8"/>
    <w:rsid w:val="00AB4EFB"/>
    <w:rsid w:val="00AB505B"/>
    <w:rsid w:val="00AB5D08"/>
    <w:rsid w:val="00AB6157"/>
    <w:rsid w:val="00AB631C"/>
    <w:rsid w:val="00AB7356"/>
    <w:rsid w:val="00AB75F2"/>
    <w:rsid w:val="00AC0EB3"/>
    <w:rsid w:val="00AC205B"/>
    <w:rsid w:val="00AC2AE1"/>
    <w:rsid w:val="00AC31C6"/>
    <w:rsid w:val="00AC396C"/>
    <w:rsid w:val="00AC3D3A"/>
    <w:rsid w:val="00AC4336"/>
    <w:rsid w:val="00AC44C7"/>
    <w:rsid w:val="00AC474F"/>
    <w:rsid w:val="00AC4D6E"/>
    <w:rsid w:val="00AC53FB"/>
    <w:rsid w:val="00AC5AFB"/>
    <w:rsid w:val="00AC659A"/>
    <w:rsid w:val="00AC685C"/>
    <w:rsid w:val="00AC6BDA"/>
    <w:rsid w:val="00AC75F1"/>
    <w:rsid w:val="00AC7D67"/>
    <w:rsid w:val="00AC7FA3"/>
    <w:rsid w:val="00AD02E7"/>
    <w:rsid w:val="00AD11F6"/>
    <w:rsid w:val="00AD18A6"/>
    <w:rsid w:val="00AD2050"/>
    <w:rsid w:val="00AD2301"/>
    <w:rsid w:val="00AD26A1"/>
    <w:rsid w:val="00AD49E0"/>
    <w:rsid w:val="00AD500C"/>
    <w:rsid w:val="00AD5020"/>
    <w:rsid w:val="00AD5471"/>
    <w:rsid w:val="00AD66F6"/>
    <w:rsid w:val="00AD6FDB"/>
    <w:rsid w:val="00AD705E"/>
    <w:rsid w:val="00AD72E7"/>
    <w:rsid w:val="00AD7574"/>
    <w:rsid w:val="00AD77CE"/>
    <w:rsid w:val="00AE04CE"/>
    <w:rsid w:val="00AE0736"/>
    <w:rsid w:val="00AE1A9D"/>
    <w:rsid w:val="00AE1DC8"/>
    <w:rsid w:val="00AE40B5"/>
    <w:rsid w:val="00AE426B"/>
    <w:rsid w:val="00AE4A94"/>
    <w:rsid w:val="00AE5123"/>
    <w:rsid w:val="00AE518C"/>
    <w:rsid w:val="00AE559F"/>
    <w:rsid w:val="00AE59A4"/>
    <w:rsid w:val="00AE6273"/>
    <w:rsid w:val="00AE66D4"/>
    <w:rsid w:val="00AE71A2"/>
    <w:rsid w:val="00AE7E56"/>
    <w:rsid w:val="00AF01A8"/>
    <w:rsid w:val="00AF02BA"/>
    <w:rsid w:val="00AF05B2"/>
    <w:rsid w:val="00AF111D"/>
    <w:rsid w:val="00AF18BF"/>
    <w:rsid w:val="00AF1FDD"/>
    <w:rsid w:val="00AF2007"/>
    <w:rsid w:val="00AF28C2"/>
    <w:rsid w:val="00AF30B7"/>
    <w:rsid w:val="00AF314B"/>
    <w:rsid w:val="00AF31DD"/>
    <w:rsid w:val="00AF38F9"/>
    <w:rsid w:val="00AF412B"/>
    <w:rsid w:val="00AF4356"/>
    <w:rsid w:val="00AF4458"/>
    <w:rsid w:val="00AF465B"/>
    <w:rsid w:val="00AF46FC"/>
    <w:rsid w:val="00AF4D5E"/>
    <w:rsid w:val="00AF4E85"/>
    <w:rsid w:val="00AF4F00"/>
    <w:rsid w:val="00AF5086"/>
    <w:rsid w:val="00AF511D"/>
    <w:rsid w:val="00AF5706"/>
    <w:rsid w:val="00AF58AC"/>
    <w:rsid w:val="00AF5F9A"/>
    <w:rsid w:val="00AF60E9"/>
    <w:rsid w:val="00AF63CC"/>
    <w:rsid w:val="00AF641E"/>
    <w:rsid w:val="00AF6437"/>
    <w:rsid w:val="00AF69AF"/>
    <w:rsid w:val="00AF6FBA"/>
    <w:rsid w:val="00AF7020"/>
    <w:rsid w:val="00AF76A9"/>
    <w:rsid w:val="00B000A4"/>
    <w:rsid w:val="00B002C8"/>
    <w:rsid w:val="00B0034B"/>
    <w:rsid w:val="00B00390"/>
    <w:rsid w:val="00B0172C"/>
    <w:rsid w:val="00B0181E"/>
    <w:rsid w:val="00B01E0F"/>
    <w:rsid w:val="00B01F02"/>
    <w:rsid w:val="00B021A8"/>
    <w:rsid w:val="00B02400"/>
    <w:rsid w:val="00B037A7"/>
    <w:rsid w:val="00B03F2C"/>
    <w:rsid w:val="00B04067"/>
    <w:rsid w:val="00B04A12"/>
    <w:rsid w:val="00B051D2"/>
    <w:rsid w:val="00B05C7C"/>
    <w:rsid w:val="00B05F39"/>
    <w:rsid w:val="00B06BF1"/>
    <w:rsid w:val="00B074DC"/>
    <w:rsid w:val="00B10FCC"/>
    <w:rsid w:val="00B115B9"/>
    <w:rsid w:val="00B11625"/>
    <w:rsid w:val="00B11A5B"/>
    <w:rsid w:val="00B124A9"/>
    <w:rsid w:val="00B126FD"/>
    <w:rsid w:val="00B12870"/>
    <w:rsid w:val="00B13520"/>
    <w:rsid w:val="00B14332"/>
    <w:rsid w:val="00B145B3"/>
    <w:rsid w:val="00B145ED"/>
    <w:rsid w:val="00B149F4"/>
    <w:rsid w:val="00B15913"/>
    <w:rsid w:val="00B15B8D"/>
    <w:rsid w:val="00B15DA2"/>
    <w:rsid w:val="00B16034"/>
    <w:rsid w:val="00B16C75"/>
    <w:rsid w:val="00B16D23"/>
    <w:rsid w:val="00B20B24"/>
    <w:rsid w:val="00B21B43"/>
    <w:rsid w:val="00B21CFE"/>
    <w:rsid w:val="00B21D8C"/>
    <w:rsid w:val="00B22025"/>
    <w:rsid w:val="00B22BE1"/>
    <w:rsid w:val="00B240E3"/>
    <w:rsid w:val="00B24230"/>
    <w:rsid w:val="00B24813"/>
    <w:rsid w:val="00B24927"/>
    <w:rsid w:val="00B2553F"/>
    <w:rsid w:val="00B25C14"/>
    <w:rsid w:val="00B25ECB"/>
    <w:rsid w:val="00B260AA"/>
    <w:rsid w:val="00B266BA"/>
    <w:rsid w:val="00B270B2"/>
    <w:rsid w:val="00B273C9"/>
    <w:rsid w:val="00B27490"/>
    <w:rsid w:val="00B275FE"/>
    <w:rsid w:val="00B27852"/>
    <w:rsid w:val="00B27A67"/>
    <w:rsid w:val="00B3118F"/>
    <w:rsid w:val="00B31AC8"/>
    <w:rsid w:val="00B31F4D"/>
    <w:rsid w:val="00B320BE"/>
    <w:rsid w:val="00B321A4"/>
    <w:rsid w:val="00B32377"/>
    <w:rsid w:val="00B3259D"/>
    <w:rsid w:val="00B32AFE"/>
    <w:rsid w:val="00B32D2F"/>
    <w:rsid w:val="00B33387"/>
    <w:rsid w:val="00B33F92"/>
    <w:rsid w:val="00B35D2C"/>
    <w:rsid w:val="00B35F99"/>
    <w:rsid w:val="00B365A9"/>
    <w:rsid w:val="00B371AB"/>
    <w:rsid w:val="00B37879"/>
    <w:rsid w:val="00B40B09"/>
    <w:rsid w:val="00B40B7F"/>
    <w:rsid w:val="00B412AC"/>
    <w:rsid w:val="00B4184D"/>
    <w:rsid w:val="00B41B1B"/>
    <w:rsid w:val="00B41C97"/>
    <w:rsid w:val="00B41FF1"/>
    <w:rsid w:val="00B430B9"/>
    <w:rsid w:val="00B43735"/>
    <w:rsid w:val="00B437A3"/>
    <w:rsid w:val="00B44067"/>
    <w:rsid w:val="00B449F0"/>
    <w:rsid w:val="00B44AA7"/>
    <w:rsid w:val="00B44DFB"/>
    <w:rsid w:val="00B45050"/>
    <w:rsid w:val="00B4543F"/>
    <w:rsid w:val="00B455C8"/>
    <w:rsid w:val="00B45E63"/>
    <w:rsid w:val="00B464ED"/>
    <w:rsid w:val="00B46643"/>
    <w:rsid w:val="00B4681D"/>
    <w:rsid w:val="00B47181"/>
    <w:rsid w:val="00B47656"/>
    <w:rsid w:val="00B479FF"/>
    <w:rsid w:val="00B47EB7"/>
    <w:rsid w:val="00B5038B"/>
    <w:rsid w:val="00B508AA"/>
    <w:rsid w:val="00B51059"/>
    <w:rsid w:val="00B51259"/>
    <w:rsid w:val="00B5135C"/>
    <w:rsid w:val="00B52018"/>
    <w:rsid w:val="00B529BE"/>
    <w:rsid w:val="00B53167"/>
    <w:rsid w:val="00B534B9"/>
    <w:rsid w:val="00B5454B"/>
    <w:rsid w:val="00B5495F"/>
    <w:rsid w:val="00B54BA9"/>
    <w:rsid w:val="00B550EA"/>
    <w:rsid w:val="00B55504"/>
    <w:rsid w:val="00B556C7"/>
    <w:rsid w:val="00B55801"/>
    <w:rsid w:val="00B55F56"/>
    <w:rsid w:val="00B56187"/>
    <w:rsid w:val="00B56430"/>
    <w:rsid w:val="00B574C4"/>
    <w:rsid w:val="00B574DD"/>
    <w:rsid w:val="00B575EB"/>
    <w:rsid w:val="00B57A94"/>
    <w:rsid w:val="00B600E8"/>
    <w:rsid w:val="00B61506"/>
    <w:rsid w:val="00B62930"/>
    <w:rsid w:val="00B62B93"/>
    <w:rsid w:val="00B633D6"/>
    <w:rsid w:val="00B6387D"/>
    <w:rsid w:val="00B63AEC"/>
    <w:rsid w:val="00B641FC"/>
    <w:rsid w:val="00B64418"/>
    <w:rsid w:val="00B6449B"/>
    <w:rsid w:val="00B64647"/>
    <w:rsid w:val="00B64E45"/>
    <w:rsid w:val="00B65619"/>
    <w:rsid w:val="00B6577F"/>
    <w:rsid w:val="00B67003"/>
    <w:rsid w:val="00B6703D"/>
    <w:rsid w:val="00B67342"/>
    <w:rsid w:val="00B6741D"/>
    <w:rsid w:val="00B67A1B"/>
    <w:rsid w:val="00B700E3"/>
    <w:rsid w:val="00B70379"/>
    <w:rsid w:val="00B70A7A"/>
    <w:rsid w:val="00B70EEB"/>
    <w:rsid w:val="00B718BB"/>
    <w:rsid w:val="00B71944"/>
    <w:rsid w:val="00B72F09"/>
    <w:rsid w:val="00B733A1"/>
    <w:rsid w:val="00B73473"/>
    <w:rsid w:val="00B73E8C"/>
    <w:rsid w:val="00B74CB5"/>
    <w:rsid w:val="00B74D4A"/>
    <w:rsid w:val="00B74E31"/>
    <w:rsid w:val="00B75AD6"/>
    <w:rsid w:val="00B76249"/>
    <w:rsid w:val="00B76270"/>
    <w:rsid w:val="00B7744F"/>
    <w:rsid w:val="00B77509"/>
    <w:rsid w:val="00B77C62"/>
    <w:rsid w:val="00B77F0D"/>
    <w:rsid w:val="00B80243"/>
    <w:rsid w:val="00B806B9"/>
    <w:rsid w:val="00B80EDA"/>
    <w:rsid w:val="00B818C6"/>
    <w:rsid w:val="00B81B4E"/>
    <w:rsid w:val="00B82163"/>
    <w:rsid w:val="00B823F1"/>
    <w:rsid w:val="00B8244F"/>
    <w:rsid w:val="00B82F1E"/>
    <w:rsid w:val="00B8344F"/>
    <w:rsid w:val="00B8347F"/>
    <w:rsid w:val="00B83936"/>
    <w:rsid w:val="00B848AE"/>
    <w:rsid w:val="00B84B8C"/>
    <w:rsid w:val="00B84F31"/>
    <w:rsid w:val="00B8539C"/>
    <w:rsid w:val="00B85443"/>
    <w:rsid w:val="00B854D9"/>
    <w:rsid w:val="00B85568"/>
    <w:rsid w:val="00B857D7"/>
    <w:rsid w:val="00B85EC2"/>
    <w:rsid w:val="00B871C0"/>
    <w:rsid w:val="00B9014D"/>
    <w:rsid w:val="00B90440"/>
    <w:rsid w:val="00B90918"/>
    <w:rsid w:val="00B90D03"/>
    <w:rsid w:val="00B90D0F"/>
    <w:rsid w:val="00B92210"/>
    <w:rsid w:val="00B930D0"/>
    <w:rsid w:val="00B932CD"/>
    <w:rsid w:val="00B93B6B"/>
    <w:rsid w:val="00B93E0C"/>
    <w:rsid w:val="00B94153"/>
    <w:rsid w:val="00B9459F"/>
    <w:rsid w:val="00B949D3"/>
    <w:rsid w:val="00B94D27"/>
    <w:rsid w:val="00B95142"/>
    <w:rsid w:val="00B95495"/>
    <w:rsid w:val="00B95BAA"/>
    <w:rsid w:val="00B95C7B"/>
    <w:rsid w:val="00B96266"/>
    <w:rsid w:val="00B962B0"/>
    <w:rsid w:val="00B96CBD"/>
    <w:rsid w:val="00B97A1E"/>
    <w:rsid w:val="00B97BD1"/>
    <w:rsid w:val="00BA0571"/>
    <w:rsid w:val="00BA0D22"/>
    <w:rsid w:val="00BA10A9"/>
    <w:rsid w:val="00BA10C6"/>
    <w:rsid w:val="00BA115C"/>
    <w:rsid w:val="00BA141B"/>
    <w:rsid w:val="00BA1C86"/>
    <w:rsid w:val="00BA1DCC"/>
    <w:rsid w:val="00BA214D"/>
    <w:rsid w:val="00BA2242"/>
    <w:rsid w:val="00BA2734"/>
    <w:rsid w:val="00BA2B5C"/>
    <w:rsid w:val="00BA2BD9"/>
    <w:rsid w:val="00BA3D47"/>
    <w:rsid w:val="00BA3DA6"/>
    <w:rsid w:val="00BA466B"/>
    <w:rsid w:val="00BA4E81"/>
    <w:rsid w:val="00BA50CD"/>
    <w:rsid w:val="00BA5407"/>
    <w:rsid w:val="00BA5BC8"/>
    <w:rsid w:val="00BA5C0D"/>
    <w:rsid w:val="00BA5C80"/>
    <w:rsid w:val="00BA5E23"/>
    <w:rsid w:val="00BA5FEE"/>
    <w:rsid w:val="00BA6AD4"/>
    <w:rsid w:val="00BA6CEF"/>
    <w:rsid w:val="00BA6DDA"/>
    <w:rsid w:val="00BA7120"/>
    <w:rsid w:val="00BA7D78"/>
    <w:rsid w:val="00BB0329"/>
    <w:rsid w:val="00BB0529"/>
    <w:rsid w:val="00BB0757"/>
    <w:rsid w:val="00BB0D33"/>
    <w:rsid w:val="00BB1718"/>
    <w:rsid w:val="00BB1E83"/>
    <w:rsid w:val="00BB257C"/>
    <w:rsid w:val="00BB29AA"/>
    <w:rsid w:val="00BB2B35"/>
    <w:rsid w:val="00BB2BF8"/>
    <w:rsid w:val="00BB330D"/>
    <w:rsid w:val="00BB3627"/>
    <w:rsid w:val="00BB3757"/>
    <w:rsid w:val="00BB37B7"/>
    <w:rsid w:val="00BB39FB"/>
    <w:rsid w:val="00BB4137"/>
    <w:rsid w:val="00BB43E2"/>
    <w:rsid w:val="00BB4B2A"/>
    <w:rsid w:val="00BB57D8"/>
    <w:rsid w:val="00BB5B9D"/>
    <w:rsid w:val="00BB5E14"/>
    <w:rsid w:val="00BB5F65"/>
    <w:rsid w:val="00BB648A"/>
    <w:rsid w:val="00BB6490"/>
    <w:rsid w:val="00BB6729"/>
    <w:rsid w:val="00BB6E62"/>
    <w:rsid w:val="00BB7160"/>
    <w:rsid w:val="00BB7584"/>
    <w:rsid w:val="00BB77FA"/>
    <w:rsid w:val="00BB7F94"/>
    <w:rsid w:val="00BC064B"/>
    <w:rsid w:val="00BC0923"/>
    <w:rsid w:val="00BC1E83"/>
    <w:rsid w:val="00BC1EA6"/>
    <w:rsid w:val="00BC2034"/>
    <w:rsid w:val="00BC24A0"/>
    <w:rsid w:val="00BC2781"/>
    <w:rsid w:val="00BC2917"/>
    <w:rsid w:val="00BC2A3D"/>
    <w:rsid w:val="00BC3E7A"/>
    <w:rsid w:val="00BC3F02"/>
    <w:rsid w:val="00BC42ED"/>
    <w:rsid w:val="00BC4B89"/>
    <w:rsid w:val="00BC5D19"/>
    <w:rsid w:val="00BC6561"/>
    <w:rsid w:val="00BC7F17"/>
    <w:rsid w:val="00BC7FCE"/>
    <w:rsid w:val="00BD019F"/>
    <w:rsid w:val="00BD1104"/>
    <w:rsid w:val="00BD124D"/>
    <w:rsid w:val="00BD1428"/>
    <w:rsid w:val="00BD145D"/>
    <w:rsid w:val="00BD19D1"/>
    <w:rsid w:val="00BD1A48"/>
    <w:rsid w:val="00BD1EB6"/>
    <w:rsid w:val="00BD24EE"/>
    <w:rsid w:val="00BD295D"/>
    <w:rsid w:val="00BD29E2"/>
    <w:rsid w:val="00BD2ABC"/>
    <w:rsid w:val="00BD2E6A"/>
    <w:rsid w:val="00BD32F9"/>
    <w:rsid w:val="00BD37DD"/>
    <w:rsid w:val="00BD3D61"/>
    <w:rsid w:val="00BD5078"/>
    <w:rsid w:val="00BD537E"/>
    <w:rsid w:val="00BD54F8"/>
    <w:rsid w:val="00BD557C"/>
    <w:rsid w:val="00BD5677"/>
    <w:rsid w:val="00BD656F"/>
    <w:rsid w:val="00BD6FBF"/>
    <w:rsid w:val="00BD72C8"/>
    <w:rsid w:val="00BD7B0F"/>
    <w:rsid w:val="00BD7F8D"/>
    <w:rsid w:val="00BE2142"/>
    <w:rsid w:val="00BE2423"/>
    <w:rsid w:val="00BE3E74"/>
    <w:rsid w:val="00BE3F2C"/>
    <w:rsid w:val="00BE46A9"/>
    <w:rsid w:val="00BE4719"/>
    <w:rsid w:val="00BE4AD4"/>
    <w:rsid w:val="00BE4B43"/>
    <w:rsid w:val="00BE4DAA"/>
    <w:rsid w:val="00BE56B4"/>
    <w:rsid w:val="00BE571F"/>
    <w:rsid w:val="00BE5DF4"/>
    <w:rsid w:val="00BE5E14"/>
    <w:rsid w:val="00BE604E"/>
    <w:rsid w:val="00BE672F"/>
    <w:rsid w:val="00BE6838"/>
    <w:rsid w:val="00BE6DCD"/>
    <w:rsid w:val="00BE7011"/>
    <w:rsid w:val="00BE7328"/>
    <w:rsid w:val="00BE75AC"/>
    <w:rsid w:val="00BF0434"/>
    <w:rsid w:val="00BF05D7"/>
    <w:rsid w:val="00BF0D84"/>
    <w:rsid w:val="00BF10AF"/>
    <w:rsid w:val="00BF1753"/>
    <w:rsid w:val="00BF19DE"/>
    <w:rsid w:val="00BF1ACF"/>
    <w:rsid w:val="00BF1E86"/>
    <w:rsid w:val="00BF212B"/>
    <w:rsid w:val="00BF22EE"/>
    <w:rsid w:val="00BF2546"/>
    <w:rsid w:val="00BF2D5D"/>
    <w:rsid w:val="00BF3918"/>
    <w:rsid w:val="00BF3B10"/>
    <w:rsid w:val="00BF3E7F"/>
    <w:rsid w:val="00BF3FD0"/>
    <w:rsid w:val="00BF429B"/>
    <w:rsid w:val="00BF4873"/>
    <w:rsid w:val="00BF509B"/>
    <w:rsid w:val="00BF5946"/>
    <w:rsid w:val="00BF5B27"/>
    <w:rsid w:val="00BF632F"/>
    <w:rsid w:val="00BF671A"/>
    <w:rsid w:val="00BF6EB2"/>
    <w:rsid w:val="00BF7AFC"/>
    <w:rsid w:val="00BF7F3E"/>
    <w:rsid w:val="00BF7F51"/>
    <w:rsid w:val="00C00503"/>
    <w:rsid w:val="00C0079C"/>
    <w:rsid w:val="00C00D16"/>
    <w:rsid w:val="00C00E7F"/>
    <w:rsid w:val="00C01250"/>
    <w:rsid w:val="00C0212E"/>
    <w:rsid w:val="00C024D5"/>
    <w:rsid w:val="00C02677"/>
    <w:rsid w:val="00C0283D"/>
    <w:rsid w:val="00C02AAC"/>
    <w:rsid w:val="00C02C7A"/>
    <w:rsid w:val="00C036F4"/>
    <w:rsid w:val="00C0393D"/>
    <w:rsid w:val="00C04598"/>
    <w:rsid w:val="00C04730"/>
    <w:rsid w:val="00C05243"/>
    <w:rsid w:val="00C0532A"/>
    <w:rsid w:val="00C058E3"/>
    <w:rsid w:val="00C069C8"/>
    <w:rsid w:val="00C06BC3"/>
    <w:rsid w:val="00C06DE6"/>
    <w:rsid w:val="00C074A7"/>
    <w:rsid w:val="00C0786B"/>
    <w:rsid w:val="00C10D12"/>
    <w:rsid w:val="00C10EE6"/>
    <w:rsid w:val="00C10FA6"/>
    <w:rsid w:val="00C1107E"/>
    <w:rsid w:val="00C12150"/>
    <w:rsid w:val="00C130D2"/>
    <w:rsid w:val="00C13674"/>
    <w:rsid w:val="00C13807"/>
    <w:rsid w:val="00C13F3F"/>
    <w:rsid w:val="00C143F7"/>
    <w:rsid w:val="00C144F3"/>
    <w:rsid w:val="00C14D27"/>
    <w:rsid w:val="00C153D6"/>
    <w:rsid w:val="00C15DE1"/>
    <w:rsid w:val="00C162E8"/>
    <w:rsid w:val="00C16AC0"/>
    <w:rsid w:val="00C16B6E"/>
    <w:rsid w:val="00C16EF1"/>
    <w:rsid w:val="00C1765C"/>
    <w:rsid w:val="00C20151"/>
    <w:rsid w:val="00C20B0A"/>
    <w:rsid w:val="00C20FBD"/>
    <w:rsid w:val="00C20FEE"/>
    <w:rsid w:val="00C2114D"/>
    <w:rsid w:val="00C21B8D"/>
    <w:rsid w:val="00C21C17"/>
    <w:rsid w:val="00C22E88"/>
    <w:rsid w:val="00C23180"/>
    <w:rsid w:val="00C23AC8"/>
    <w:rsid w:val="00C24297"/>
    <w:rsid w:val="00C24456"/>
    <w:rsid w:val="00C244DC"/>
    <w:rsid w:val="00C247B3"/>
    <w:rsid w:val="00C251DC"/>
    <w:rsid w:val="00C254F1"/>
    <w:rsid w:val="00C255DA"/>
    <w:rsid w:val="00C2651D"/>
    <w:rsid w:val="00C26979"/>
    <w:rsid w:val="00C270BF"/>
    <w:rsid w:val="00C27873"/>
    <w:rsid w:val="00C27D96"/>
    <w:rsid w:val="00C3028A"/>
    <w:rsid w:val="00C306F8"/>
    <w:rsid w:val="00C310F3"/>
    <w:rsid w:val="00C31246"/>
    <w:rsid w:val="00C314BB"/>
    <w:rsid w:val="00C31977"/>
    <w:rsid w:val="00C320C4"/>
    <w:rsid w:val="00C32995"/>
    <w:rsid w:val="00C32C5E"/>
    <w:rsid w:val="00C32D1E"/>
    <w:rsid w:val="00C32D51"/>
    <w:rsid w:val="00C33275"/>
    <w:rsid w:val="00C33909"/>
    <w:rsid w:val="00C33A3B"/>
    <w:rsid w:val="00C33E4C"/>
    <w:rsid w:val="00C33F2A"/>
    <w:rsid w:val="00C33FCD"/>
    <w:rsid w:val="00C341C9"/>
    <w:rsid w:val="00C345A6"/>
    <w:rsid w:val="00C346B3"/>
    <w:rsid w:val="00C3487D"/>
    <w:rsid w:val="00C3488B"/>
    <w:rsid w:val="00C354C4"/>
    <w:rsid w:val="00C3555E"/>
    <w:rsid w:val="00C357CF"/>
    <w:rsid w:val="00C35901"/>
    <w:rsid w:val="00C3684A"/>
    <w:rsid w:val="00C369C0"/>
    <w:rsid w:val="00C36C6F"/>
    <w:rsid w:val="00C370F9"/>
    <w:rsid w:val="00C37C6E"/>
    <w:rsid w:val="00C37EB8"/>
    <w:rsid w:val="00C40569"/>
    <w:rsid w:val="00C40878"/>
    <w:rsid w:val="00C414D5"/>
    <w:rsid w:val="00C41FCE"/>
    <w:rsid w:val="00C425BB"/>
    <w:rsid w:val="00C43B60"/>
    <w:rsid w:val="00C447AA"/>
    <w:rsid w:val="00C45375"/>
    <w:rsid w:val="00C45738"/>
    <w:rsid w:val="00C45F5C"/>
    <w:rsid w:val="00C46881"/>
    <w:rsid w:val="00C46B80"/>
    <w:rsid w:val="00C46F2D"/>
    <w:rsid w:val="00C503EC"/>
    <w:rsid w:val="00C506AA"/>
    <w:rsid w:val="00C50A02"/>
    <w:rsid w:val="00C50AA7"/>
    <w:rsid w:val="00C50BBD"/>
    <w:rsid w:val="00C50EFB"/>
    <w:rsid w:val="00C51877"/>
    <w:rsid w:val="00C52161"/>
    <w:rsid w:val="00C5217B"/>
    <w:rsid w:val="00C522B4"/>
    <w:rsid w:val="00C52EA8"/>
    <w:rsid w:val="00C53906"/>
    <w:rsid w:val="00C53DE4"/>
    <w:rsid w:val="00C53F98"/>
    <w:rsid w:val="00C54101"/>
    <w:rsid w:val="00C5452E"/>
    <w:rsid w:val="00C546EE"/>
    <w:rsid w:val="00C54894"/>
    <w:rsid w:val="00C5677C"/>
    <w:rsid w:val="00C56883"/>
    <w:rsid w:val="00C56DF1"/>
    <w:rsid w:val="00C5765B"/>
    <w:rsid w:val="00C60320"/>
    <w:rsid w:val="00C6071F"/>
    <w:rsid w:val="00C60A87"/>
    <w:rsid w:val="00C61236"/>
    <w:rsid w:val="00C61246"/>
    <w:rsid w:val="00C615FF"/>
    <w:rsid w:val="00C61B60"/>
    <w:rsid w:val="00C62AFD"/>
    <w:rsid w:val="00C62C18"/>
    <w:rsid w:val="00C62F43"/>
    <w:rsid w:val="00C630E6"/>
    <w:rsid w:val="00C6343E"/>
    <w:rsid w:val="00C637CD"/>
    <w:rsid w:val="00C6389E"/>
    <w:rsid w:val="00C64A00"/>
    <w:rsid w:val="00C64F57"/>
    <w:rsid w:val="00C656CF"/>
    <w:rsid w:val="00C65C57"/>
    <w:rsid w:val="00C65D11"/>
    <w:rsid w:val="00C6624F"/>
    <w:rsid w:val="00C6647F"/>
    <w:rsid w:val="00C672E2"/>
    <w:rsid w:val="00C6754A"/>
    <w:rsid w:val="00C678F5"/>
    <w:rsid w:val="00C70150"/>
    <w:rsid w:val="00C70290"/>
    <w:rsid w:val="00C70640"/>
    <w:rsid w:val="00C70AAE"/>
    <w:rsid w:val="00C712A7"/>
    <w:rsid w:val="00C72035"/>
    <w:rsid w:val="00C722C0"/>
    <w:rsid w:val="00C72C47"/>
    <w:rsid w:val="00C73188"/>
    <w:rsid w:val="00C7323D"/>
    <w:rsid w:val="00C7331C"/>
    <w:rsid w:val="00C73647"/>
    <w:rsid w:val="00C73D25"/>
    <w:rsid w:val="00C74337"/>
    <w:rsid w:val="00C7499F"/>
    <w:rsid w:val="00C751AE"/>
    <w:rsid w:val="00C754ED"/>
    <w:rsid w:val="00C777BF"/>
    <w:rsid w:val="00C7781A"/>
    <w:rsid w:val="00C77912"/>
    <w:rsid w:val="00C77EA9"/>
    <w:rsid w:val="00C803F3"/>
    <w:rsid w:val="00C81245"/>
    <w:rsid w:val="00C81EBF"/>
    <w:rsid w:val="00C81FED"/>
    <w:rsid w:val="00C82041"/>
    <w:rsid w:val="00C820C1"/>
    <w:rsid w:val="00C821D0"/>
    <w:rsid w:val="00C82286"/>
    <w:rsid w:val="00C823C2"/>
    <w:rsid w:val="00C82537"/>
    <w:rsid w:val="00C82EC9"/>
    <w:rsid w:val="00C8385D"/>
    <w:rsid w:val="00C83BB4"/>
    <w:rsid w:val="00C843F8"/>
    <w:rsid w:val="00C848FD"/>
    <w:rsid w:val="00C84FE2"/>
    <w:rsid w:val="00C85145"/>
    <w:rsid w:val="00C85850"/>
    <w:rsid w:val="00C85D24"/>
    <w:rsid w:val="00C8642E"/>
    <w:rsid w:val="00C86659"/>
    <w:rsid w:val="00C867A5"/>
    <w:rsid w:val="00C867B0"/>
    <w:rsid w:val="00C86D5F"/>
    <w:rsid w:val="00C86E05"/>
    <w:rsid w:val="00C874EB"/>
    <w:rsid w:val="00C8778E"/>
    <w:rsid w:val="00C878C7"/>
    <w:rsid w:val="00C87918"/>
    <w:rsid w:val="00C8795B"/>
    <w:rsid w:val="00C87BB7"/>
    <w:rsid w:val="00C87C64"/>
    <w:rsid w:val="00C9060F"/>
    <w:rsid w:val="00C9062D"/>
    <w:rsid w:val="00C919AD"/>
    <w:rsid w:val="00C919E3"/>
    <w:rsid w:val="00C9271F"/>
    <w:rsid w:val="00C929A6"/>
    <w:rsid w:val="00C92B71"/>
    <w:rsid w:val="00C932AB"/>
    <w:rsid w:val="00C9376D"/>
    <w:rsid w:val="00C93830"/>
    <w:rsid w:val="00C93D62"/>
    <w:rsid w:val="00C93EB1"/>
    <w:rsid w:val="00C94754"/>
    <w:rsid w:val="00C9496B"/>
    <w:rsid w:val="00C94C9D"/>
    <w:rsid w:val="00C94E47"/>
    <w:rsid w:val="00C96E56"/>
    <w:rsid w:val="00C96E96"/>
    <w:rsid w:val="00C9703A"/>
    <w:rsid w:val="00C975E3"/>
    <w:rsid w:val="00C977B4"/>
    <w:rsid w:val="00C97D05"/>
    <w:rsid w:val="00CA0098"/>
    <w:rsid w:val="00CA00D5"/>
    <w:rsid w:val="00CA022B"/>
    <w:rsid w:val="00CA173D"/>
    <w:rsid w:val="00CA235B"/>
    <w:rsid w:val="00CA24D3"/>
    <w:rsid w:val="00CA284D"/>
    <w:rsid w:val="00CA2ECD"/>
    <w:rsid w:val="00CA311E"/>
    <w:rsid w:val="00CA36C8"/>
    <w:rsid w:val="00CA3F22"/>
    <w:rsid w:val="00CA409A"/>
    <w:rsid w:val="00CA42BC"/>
    <w:rsid w:val="00CA43E6"/>
    <w:rsid w:val="00CA4B43"/>
    <w:rsid w:val="00CA513D"/>
    <w:rsid w:val="00CA52F1"/>
    <w:rsid w:val="00CA56BC"/>
    <w:rsid w:val="00CA5782"/>
    <w:rsid w:val="00CA58EE"/>
    <w:rsid w:val="00CA5F3F"/>
    <w:rsid w:val="00CA723A"/>
    <w:rsid w:val="00CA74F7"/>
    <w:rsid w:val="00CB0A57"/>
    <w:rsid w:val="00CB1157"/>
    <w:rsid w:val="00CB1E1A"/>
    <w:rsid w:val="00CB22AD"/>
    <w:rsid w:val="00CB25A6"/>
    <w:rsid w:val="00CB2B8E"/>
    <w:rsid w:val="00CB36CF"/>
    <w:rsid w:val="00CB39DB"/>
    <w:rsid w:val="00CB3B07"/>
    <w:rsid w:val="00CB3E51"/>
    <w:rsid w:val="00CB4229"/>
    <w:rsid w:val="00CB4554"/>
    <w:rsid w:val="00CB4B01"/>
    <w:rsid w:val="00CB54A3"/>
    <w:rsid w:val="00CB576B"/>
    <w:rsid w:val="00CB5823"/>
    <w:rsid w:val="00CB60C0"/>
    <w:rsid w:val="00CB67AD"/>
    <w:rsid w:val="00CB7EA4"/>
    <w:rsid w:val="00CC0072"/>
    <w:rsid w:val="00CC04E6"/>
    <w:rsid w:val="00CC0E4E"/>
    <w:rsid w:val="00CC120C"/>
    <w:rsid w:val="00CC1574"/>
    <w:rsid w:val="00CC1D14"/>
    <w:rsid w:val="00CC1FCD"/>
    <w:rsid w:val="00CC2582"/>
    <w:rsid w:val="00CC25F0"/>
    <w:rsid w:val="00CC2896"/>
    <w:rsid w:val="00CC2ADF"/>
    <w:rsid w:val="00CC2DF3"/>
    <w:rsid w:val="00CC3117"/>
    <w:rsid w:val="00CC4047"/>
    <w:rsid w:val="00CC43F6"/>
    <w:rsid w:val="00CC44D5"/>
    <w:rsid w:val="00CC499E"/>
    <w:rsid w:val="00CC4EAF"/>
    <w:rsid w:val="00CC4EF5"/>
    <w:rsid w:val="00CC524B"/>
    <w:rsid w:val="00CC5943"/>
    <w:rsid w:val="00CC5977"/>
    <w:rsid w:val="00CC625B"/>
    <w:rsid w:val="00CC6337"/>
    <w:rsid w:val="00CC6438"/>
    <w:rsid w:val="00CC6A79"/>
    <w:rsid w:val="00CC6AB5"/>
    <w:rsid w:val="00CC6D31"/>
    <w:rsid w:val="00CC6F46"/>
    <w:rsid w:val="00CC7692"/>
    <w:rsid w:val="00CC77BE"/>
    <w:rsid w:val="00CC7F46"/>
    <w:rsid w:val="00CD0834"/>
    <w:rsid w:val="00CD09E3"/>
    <w:rsid w:val="00CD0FFB"/>
    <w:rsid w:val="00CD1D2A"/>
    <w:rsid w:val="00CD1D92"/>
    <w:rsid w:val="00CD24AE"/>
    <w:rsid w:val="00CD2FC1"/>
    <w:rsid w:val="00CD3A30"/>
    <w:rsid w:val="00CD3C6A"/>
    <w:rsid w:val="00CD4038"/>
    <w:rsid w:val="00CD4247"/>
    <w:rsid w:val="00CD431C"/>
    <w:rsid w:val="00CD4386"/>
    <w:rsid w:val="00CD4FC0"/>
    <w:rsid w:val="00CD5460"/>
    <w:rsid w:val="00CD5D37"/>
    <w:rsid w:val="00CD5E8A"/>
    <w:rsid w:val="00CD5E9C"/>
    <w:rsid w:val="00CD652A"/>
    <w:rsid w:val="00CD6C00"/>
    <w:rsid w:val="00CD7281"/>
    <w:rsid w:val="00CD7524"/>
    <w:rsid w:val="00CD77FC"/>
    <w:rsid w:val="00CD78E0"/>
    <w:rsid w:val="00CE0791"/>
    <w:rsid w:val="00CE0ADF"/>
    <w:rsid w:val="00CE0E15"/>
    <w:rsid w:val="00CE1773"/>
    <w:rsid w:val="00CE1E9E"/>
    <w:rsid w:val="00CE20A0"/>
    <w:rsid w:val="00CE23EF"/>
    <w:rsid w:val="00CE2E4A"/>
    <w:rsid w:val="00CE33CC"/>
    <w:rsid w:val="00CE3DB8"/>
    <w:rsid w:val="00CE3E1D"/>
    <w:rsid w:val="00CE4270"/>
    <w:rsid w:val="00CE43D7"/>
    <w:rsid w:val="00CE442F"/>
    <w:rsid w:val="00CE4542"/>
    <w:rsid w:val="00CE4849"/>
    <w:rsid w:val="00CE485F"/>
    <w:rsid w:val="00CE4A8F"/>
    <w:rsid w:val="00CE5928"/>
    <w:rsid w:val="00CE5C95"/>
    <w:rsid w:val="00CE66B1"/>
    <w:rsid w:val="00CE6D75"/>
    <w:rsid w:val="00CE7160"/>
    <w:rsid w:val="00CE71A0"/>
    <w:rsid w:val="00CE7C2E"/>
    <w:rsid w:val="00CF023F"/>
    <w:rsid w:val="00CF0B76"/>
    <w:rsid w:val="00CF0C69"/>
    <w:rsid w:val="00CF0EE3"/>
    <w:rsid w:val="00CF1779"/>
    <w:rsid w:val="00CF1A4F"/>
    <w:rsid w:val="00CF1E5B"/>
    <w:rsid w:val="00CF23F6"/>
    <w:rsid w:val="00CF243B"/>
    <w:rsid w:val="00CF29CC"/>
    <w:rsid w:val="00CF313B"/>
    <w:rsid w:val="00CF333F"/>
    <w:rsid w:val="00CF377C"/>
    <w:rsid w:val="00CF3E4E"/>
    <w:rsid w:val="00CF3ED5"/>
    <w:rsid w:val="00CF4774"/>
    <w:rsid w:val="00CF4CCD"/>
    <w:rsid w:val="00CF5457"/>
    <w:rsid w:val="00CF570B"/>
    <w:rsid w:val="00CF5A77"/>
    <w:rsid w:val="00CF5AA4"/>
    <w:rsid w:val="00CF5B8D"/>
    <w:rsid w:val="00CF5FFF"/>
    <w:rsid w:val="00CF618F"/>
    <w:rsid w:val="00CF630B"/>
    <w:rsid w:val="00CF6815"/>
    <w:rsid w:val="00CF6A8E"/>
    <w:rsid w:val="00CF6F51"/>
    <w:rsid w:val="00CF6F61"/>
    <w:rsid w:val="00CF7225"/>
    <w:rsid w:val="00CF7CBB"/>
    <w:rsid w:val="00D002BA"/>
    <w:rsid w:val="00D00F92"/>
    <w:rsid w:val="00D014A9"/>
    <w:rsid w:val="00D014E9"/>
    <w:rsid w:val="00D01ECD"/>
    <w:rsid w:val="00D03059"/>
    <w:rsid w:val="00D030C3"/>
    <w:rsid w:val="00D03C64"/>
    <w:rsid w:val="00D03D71"/>
    <w:rsid w:val="00D04355"/>
    <w:rsid w:val="00D043BD"/>
    <w:rsid w:val="00D0499B"/>
    <w:rsid w:val="00D0499C"/>
    <w:rsid w:val="00D04A25"/>
    <w:rsid w:val="00D04A6C"/>
    <w:rsid w:val="00D04DB2"/>
    <w:rsid w:val="00D05B7D"/>
    <w:rsid w:val="00D05B93"/>
    <w:rsid w:val="00D05E16"/>
    <w:rsid w:val="00D05F7C"/>
    <w:rsid w:val="00D06214"/>
    <w:rsid w:val="00D06389"/>
    <w:rsid w:val="00D067E6"/>
    <w:rsid w:val="00D06E6B"/>
    <w:rsid w:val="00D074DB"/>
    <w:rsid w:val="00D075ED"/>
    <w:rsid w:val="00D07BEA"/>
    <w:rsid w:val="00D102B9"/>
    <w:rsid w:val="00D106E2"/>
    <w:rsid w:val="00D10912"/>
    <w:rsid w:val="00D10B6A"/>
    <w:rsid w:val="00D11223"/>
    <w:rsid w:val="00D118D1"/>
    <w:rsid w:val="00D11AE4"/>
    <w:rsid w:val="00D11B3A"/>
    <w:rsid w:val="00D11C7F"/>
    <w:rsid w:val="00D11F2B"/>
    <w:rsid w:val="00D1231D"/>
    <w:rsid w:val="00D129DD"/>
    <w:rsid w:val="00D13132"/>
    <w:rsid w:val="00D13CDC"/>
    <w:rsid w:val="00D147CD"/>
    <w:rsid w:val="00D149D5"/>
    <w:rsid w:val="00D14B7B"/>
    <w:rsid w:val="00D14EF9"/>
    <w:rsid w:val="00D15024"/>
    <w:rsid w:val="00D1518D"/>
    <w:rsid w:val="00D155C6"/>
    <w:rsid w:val="00D167C6"/>
    <w:rsid w:val="00D16E57"/>
    <w:rsid w:val="00D16F63"/>
    <w:rsid w:val="00D174E2"/>
    <w:rsid w:val="00D1780E"/>
    <w:rsid w:val="00D17A2E"/>
    <w:rsid w:val="00D17DEF"/>
    <w:rsid w:val="00D20B79"/>
    <w:rsid w:val="00D2103D"/>
    <w:rsid w:val="00D2116A"/>
    <w:rsid w:val="00D2141D"/>
    <w:rsid w:val="00D219B1"/>
    <w:rsid w:val="00D220F1"/>
    <w:rsid w:val="00D22137"/>
    <w:rsid w:val="00D226A3"/>
    <w:rsid w:val="00D2277E"/>
    <w:rsid w:val="00D22C8D"/>
    <w:rsid w:val="00D22EFD"/>
    <w:rsid w:val="00D23281"/>
    <w:rsid w:val="00D239AB"/>
    <w:rsid w:val="00D23AED"/>
    <w:rsid w:val="00D23CBD"/>
    <w:rsid w:val="00D23EAE"/>
    <w:rsid w:val="00D244C7"/>
    <w:rsid w:val="00D245FA"/>
    <w:rsid w:val="00D24B20"/>
    <w:rsid w:val="00D25510"/>
    <w:rsid w:val="00D257F1"/>
    <w:rsid w:val="00D25A04"/>
    <w:rsid w:val="00D25D74"/>
    <w:rsid w:val="00D25E90"/>
    <w:rsid w:val="00D25FBD"/>
    <w:rsid w:val="00D261E1"/>
    <w:rsid w:val="00D2634B"/>
    <w:rsid w:val="00D2676B"/>
    <w:rsid w:val="00D26C38"/>
    <w:rsid w:val="00D26CCD"/>
    <w:rsid w:val="00D26CF1"/>
    <w:rsid w:val="00D2705B"/>
    <w:rsid w:val="00D2724E"/>
    <w:rsid w:val="00D27324"/>
    <w:rsid w:val="00D278BC"/>
    <w:rsid w:val="00D27F3B"/>
    <w:rsid w:val="00D31173"/>
    <w:rsid w:val="00D31AC1"/>
    <w:rsid w:val="00D31EED"/>
    <w:rsid w:val="00D3203B"/>
    <w:rsid w:val="00D32AAB"/>
    <w:rsid w:val="00D32E5A"/>
    <w:rsid w:val="00D33531"/>
    <w:rsid w:val="00D339C5"/>
    <w:rsid w:val="00D33A45"/>
    <w:rsid w:val="00D3411B"/>
    <w:rsid w:val="00D3413D"/>
    <w:rsid w:val="00D34320"/>
    <w:rsid w:val="00D344BD"/>
    <w:rsid w:val="00D34BA3"/>
    <w:rsid w:val="00D34D32"/>
    <w:rsid w:val="00D35DDF"/>
    <w:rsid w:val="00D36A85"/>
    <w:rsid w:val="00D37256"/>
    <w:rsid w:val="00D375D7"/>
    <w:rsid w:val="00D42466"/>
    <w:rsid w:val="00D426DC"/>
    <w:rsid w:val="00D43B39"/>
    <w:rsid w:val="00D444B6"/>
    <w:rsid w:val="00D446FE"/>
    <w:rsid w:val="00D45872"/>
    <w:rsid w:val="00D45B4D"/>
    <w:rsid w:val="00D45F99"/>
    <w:rsid w:val="00D46789"/>
    <w:rsid w:val="00D469AC"/>
    <w:rsid w:val="00D46DFB"/>
    <w:rsid w:val="00D4713A"/>
    <w:rsid w:val="00D473D3"/>
    <w:rsid w:val="00D476E0"/>
    <w:rsid w:val="00D47835"/>
    <w:rsid w:val="00D47AD5"/>
    <w:rsid w:val="00D47BD3"/>
    <w:rsid w:val="00D47C2A"/>
    <w:rsid w:val="00D500B8"/>
    <w:rsid w:val="00D51ACA"/>
    <w:rsid w:val="00D525D2"/>
    <w:rsid w:val="00D52AFF"/>
    <w:rsid w:val="00D52CAD"/>
    <w:rsid w:val="00D534FE"/>
    <w:rsid w:val="00D537C5"/>
    <w:rsid w:val="00D55C94"/>
    <w:rsid w:val="00D55E5B"/>
    <w:rsid w:val="00D56122"/>
    <w:rsid w:val="00D56D7E"/>
    <w:rsid w:val="00D56DF0"/>
    <w:rsid w:val="00D570BB"/>
    <w:rsid w:val="00D6073A"/>
    <w:rsid w:val="00D60BA0"/>
    <w:rsid w:val="00D60CC6"/>
    <w:rsid w:val="00D611B9"/>
    <w:rsid w:val="00D61C5F"/>
    <w:rsid w:val="00D6211E"/>
    <w:rsid w:val="00D630AE"/>
    <w:rsid w:val="00D638CC"/>
    <w:rsid w:val="00D63AB3"/>
    <w:rsid w:val="00D63B9B"/>
    <w:rsid w:val="00D63FC9"/>
    <w:rsid w:val="00D6403D"/>
    <w:rsid w:val="00D651A2"/>
    <w:rsid w:val="00D656E1"/>
    <w:rsid w:val="00D65743"/>
    <w:rsid w:val="00D66755"/>
    <w:rsid w:val="00D671FA"/>
    <w:rsid w:val="00D6757C"/>
    <w:rsid w:val="00D6761F"/>
    <w:rsid w:val="00D7003A"/>
    <w:rsid w:val="00D70612"/>
    <w:rsid w:val="00D706AF"/>
    <w:rsid w:val="00D70BB2"/>
    <w:rsid w:val="00D71320"/>
    <w:rsid w:val="00D713D0"/>
    <w:rsid w:val="00D71F61"/>
    <w:rsid w:val="00D7229F"/>
    <w:rsid w:val="00D72E1C"/>
    <w:rsid w:val="00D7309C"/>
    <w:rsid w:val="00D7332F"/>
    <w:rsid w:val="00D734EC"/>
    <w:rsid w:val="00D735BE"/>
    <w:rsid w:val="00D73617"/>
    <w:rsid w:val="00D7368F"/>
    <w:rsid w:val="00D7394F"/>
    <w:rsid w:val="00D73D3E"/>
    <w:rsid w:val="00D7595F"/>
    <w:rsid w:val="00D75BC6"/>
    <w:rsid w:val="00D75CC8"/>
    <w:rsid w:val="00D769B4"/>
    <w:rsid w:val="00D76D38"/>
    <w:rsid w:val="00D76DCE"/>
    <w:rsid w:val="00D772F3"/>
    <w:rsid w:val="00D777C6"/>
    <w:rsid w:val="00D80621"/>
    <w:rsid w:val="00D80B5D"/>
    <w:rsid w:val="00D81DD2"/>
    <w:rsid w:val="00D822F8"/>
    <w:rsid w:val="00D827F8"/>
    <w:rsid w:val="00D82919"/>
    <w:rsid w:val="00D832BD"/>
    <w:rsid w:val="00D837BF"/>
    <w:rsid w:val="00D83C3C"/>
    <w:rsid w:val="00D83C72"/>
    <w:rsid w:val="00D83D74"/>
    <w:rsid w:val="00D83FFA"/>
    <w:rsid w:val="00D85140"/>
    <w:rsid w:val="00D852CE"/>
    <w:rsid w:val="00D858F7"/>
    <w:rsid w:val="00D86A53"/>
    <w:rsid w:val="00D86D1F"/>
    <w:rsid w:val="00D873C1"/>
    <w:rsid w:val="00D875D2"/>
    <w:rsid w:val="00D87773"/>
    <w:rsid w:val="00D879A6"/>
    <w:rsid w:val="00D87C1C"/>
    <w:rsid w:val="00D87F03"/>
    <w:rsid w:val="00D9076A"/>
    <w:rsid w:val="00D90BC2"/>
    <w:rsid w:val="00D91717"/>
    <w:rsid w:val="00D92430"/>
    <w:rsid w:val="00D92696"/>
    <w:rsid w:val="00D92AB5"/>
    <w:rsid w:val="00D92F3A"/>
    <w:rsid w:val="00D92FB1"/>
    <w:rsid w:val="00D931F9"/>
    <w:rsid w:val="00D9326C"/>
    <w:rsid w:val="00D93599"/>
    <w:rsid w:val="00D93AE8"/>
    <w:rsid w:val="00D93C57"/>
    <w:rsid w:val="00D93DF1"/>
    <w:rsid w:val="00D94071"/>
    <w:rsid w:val="00D9436D"/>
    <w:rsid w:val="00D94F13"/>
    <w:rsid w:val="00D956C4"/>
    <w:rsid w:val="00D95B14"/>
    <w:rsid w:val="00D9639A"/>
    <w:rsid w:val="00D9746A"/>
    <w:rsid w:val="00D97BFA"/>
    <w:rsid w:val="00D97D3C"/>
    <w:rsid w:val="00DA0299"/>
    <w:rsid w:val="00DA12AC"/>
    <w:rsid w:val="00DA1748"/>
    <w:rsid w:val="00DA229F"/>
    <w:rsid w:val="00DA2A7E"/>
    <w:rsid w:val="00DA35E9"/>
    <w:rsid w:val="00DA366E"/>
    <w:rsid w:val="00DA391A"/>
    <w:rsid w:val="00DA3C30"/>
    <w:rsid w:val="00DA3EB9"/>
    <w:rsid w:val="00DA3F56"/>
    <w:rsid w:val="00DA529F"/>
    <w:rsid w:val="00DA57DA"/>
    <w:rsid w:val="00DA6075"/>
    <w:rsid w:val="00DA6707"/>
    <w:rsid w:val="00DA6ACF"/>
    <w:rsid w:val="00DA7394"/>
    <w:rsid w:val="00DA7D3F"/>
    <w:rsid w:val="00DB0AF8"/>
    <w:rsid w:val="00DB0DE6"/>
    <w:rsid w:val="00DB14E4"/>
    <w:rsid w:val="00DB17D9"/>
    <w:rsid w:val="00DB17E5"/>
    <w:rsid w:val="00DB2608"/>
    <w:rsid w:val="00DB33B8"/>
    <w:rsid w:val="00DB4BB5"/>
    <w:rsid w:val="00DB539B"/>
    <w:rsid w:val="00DB56D4"/>
    <w:rsid w:val="00DB6058"/>
    <w:rsid w:val="00DB60F2"/>
    <w:rsid w:val="00DB6672"/>
    <w:rsid w:val="00DB681B"/>
    <w:rsid w:val="00DB6D46"/>
    <w:rsid w:val="00DB74C2"/>
    <w:rsid w:val="00DB765B"/>
    <w:rsid w:val="00DB7C95"/>
    <w:rsid w:val="00DC150B"/>
    <w:rsid w:val="00DC2311"/>
    <w:rsid w:val="00DC28EB"/>
    <w:rsid w:val="00DC2E1E"/>
    <w:rsid w:val="00DC3497"/>
    <w:rsid w:val="00DC367A"/>
    <w:rsid w:val="00DC3A9F"/>
    <w:rsid w:val="00DC3DB9"/>
    <w:rsid w:val="00DC4264"/>
    <w:rsid w:val="00DC44D5"/>
    <w:rsid w:val="00DC46ED"/>
    <w:rsid w:val="00DC58D9"/>
    <w:rsid w:val="00DC5F52"/>
    <w:rsid w:val="00DC60E6"/>
    <w:rsid w:val="00DC65E8"/>
    <w:rsid w:val="00DC67DC"/>
    <w:rsid w:val="00DC6D9A"/>
    <w:rsid w:val="00DC752A"/>
    <w:rsid w:val="00DC7FA6"/>
    <w:rsid w:val="00DD0576"/>
    <w:rsid w:val="00DD06B0"/>
    <w:rsid w:val="00DD09C7"/>
    <w:rsid w:val="00DD0C5D"/>
    <w:rsid w:val="00DD11BA"/>
    <w:rsid w:val="00DD2037"/>
    <w:rsid w:val="00DD33DF"/>
    <w:rsid w:val="00DD355E"/>
    <w:rsid w:val="00DD39A8"/>
    <w:rsid w:val="00DD4C6D"/>
    <w:rsid w:val="00DD5E00"/>
    <w:rsid w:val="00DD5E2F"/>
    <w:rsid w:val="00DD620A"/>
    <w:rsid w:val="00DD721F"/>
    <w:rsid w:val="00DD7D7B"/>
    <w:rsid w:val="00DE09E6"/>
    <w:rsid w:val="00DE0EBF"/>
    <w:rsid w:val="00DE1B9A"/>
    <w:rsid w:val="00DE1C3B"/>
    <w:rsid w:val="00DE20A3"/>
    <w:rsid w:val="00DE2290"/>
    <w:rsid w:val="00DE292A"/>
    <w:rsid w:val="00DE2A38"/>
    <w:rsid w:val="00DE3253"/>
    <w:rsid w:val="00DE33F2"/>
    <w:rsid w:val="00DE3597"/>
    <w:rsid w:val="00DE41B1"/>
    <w:rsid w:val="00DE42F7"/>
    <w:rsid w:val="00DE4388"/>
    <w:rsid w:val="00DE475B"/>
    <w:rsid w:val="00DE49F3"/>
    <w:rsid w:val="00DE4BBC"/>
    <w:rsid w:val="00DE4BDE"/>
    <w:rsid w:val="00DE4E43"/>
    <w:rsid w:val="00DE5058"/>
    <w:rsid w:val="00DE5FC4"/>
    <w:rsid w:val="00DE613A"/>
    <w:rsid w:val="00DE65ED"/>
    <w:rsid w:val="00DE6AB4"/>
    <w:rsid w:val="00DE6CA5"/>
    <w:rsid w:val="00DE712A"/>
    <w:rsid w:val="00DE74F2"/>
    <w:rsid w:val="00DE7771"/>
    <w:rsid w:val="00DE7B41"/>
    <w:rsid w:val="00DE7DF2"/>
    <w:rsid w:val="00DF047C"/>
    <w:rsid w:val="00DF067F"/>
    <w:rsid w:val="00DF1390"/>
    <w:rsid w:val="00DF1A35"/>
    <w:rsid w:val="00DF1B74"/>
    <w:rsid w:val="00DF1C99"/>
    <w:rsid w:val="00DF1E21"/>
    <w:rsid w:val="00DF1EC7"/>
    <w:rsid w:val="00DF21C4"/>
    <w:rsid w:val="00DF27D0"/>
    <w:rsid w:val="00DF2FE1"/>
    <w:rsid w:val="00DF32D1"/>
    <w:rsid w:val="00DF43DB"/>
    <w:rsid w:val="00DF4CD2"/>
    <w:rsid w:val="00DF52E7"/>
    <w:rsid w:val="00DF5317"/>
    <w:rsid w:val="00DF5BE2"/>
    <w:rsid w:val="00DF6C04"/>
    <w:rsid w:val="00DF78DD"/>
    <w:rsid w:val="00DF7BB6"/>
    <w:rsid w:val="00E00771"/>
    <w:rsid w:val="00E00B12"/>
    <w:rsid w:val="00E01070"/>
    <w:rsid w:val="00E01D7C"/>
    <w:rsid w:val="00E01FEA"/>
    <w:rsid w:val="00E0200A"/>
    <w:rsid w:val="00E02B50"/>
    <w:rsid w:val="00E032A2"/>
    <w:rsid w:val="00E0425E"/>
    <w:rsid w:val="00E044BE"/>
    <w:rsid w:val="00E04DB5"/>
    <w:rsid w:val="00E05096"/>
    <w:rsid w:val="00E05162"/>
    <w:rsid w:val="00E0532C"/>
    <w:rsid w:val="00E0596F"/>
    <w:rsid w:val="00E06068"/>
    <w:rsid w:val="00E063FE"/>
    <w:rsid w:val="00E065DD"/>
    <w:rsid w:val="00E066AB"/>
    <w:rsid w:val="00E06985"/>
    <w:rsid w:val="00E07464"/>
    <w:rsid w:val="00E074BC"/>
    <w:rsid w:val="00E076B3"/>
    <w:rsid w:val="00E07FFE"/>
    <w:rsid w:val="00E109EF"/>
    <w:rsid w:val="00E10A9E"/>
    <w:rsid w:val="00E10AAF"/>
    <w:rsid w:val="00E10FC9"/>
    <w:rsid w:val="00E111BB"/>
    <w:rsid w:val="00E117D4"/>
    <w:rsid w:val="00E11A72"/>
    <w:rsid w:val="00E12147"/>
    <w:rsid w:val="00E12148"/>
    <w:rsid w:val="00E12485"/>
    <w:rsid w:val="00E1293E"/>
    <w:rsid w:val="00E13A8E"/>
    <w:rsid w:val="00E13AE6"/>
    <w:rsid w:val="00E143D3"/>
    <w:rsid w:val="00E14AD1"/>
    <w:rsid w:val="00E1513E"/>
    <w:rsid w:val="00E15B40"/>
    <w:rsid w:val="00E16267"/>
    <w:rsid w:val="00E1740A"/>
    <w:rsid w:val="00E175BE"/>
    <w:rsid w:val="00E20262"/>
    <w:rsid w:val="00E202CD"/>
    <w:rsid w:val="00E20725"/>
    <w:rsid w:val="00E20F22"/>
    <w:rsid w:val="00E20FFA"/>
    <w:rsid w:val="00E2115C"/>
    <w:rsid w:val="00E21751"/>
    <w:rsid w:val="00E2211D"/>
    <w:rsid w:val="00E2250B"/>
    <w:rsid w:val="00E2287B"/>
    <w:rsid w:val="00E23352"/>
    <w:rsid w:val="00E233FC"/>
    <w:rsid w:val="00E23556"/>
    <w:rsid w:val="00E23AD1"/>
    <w:rsid w:val="00E23C7E"/>
    <w:rsid w:val="00E2402D"/>
    <w:rsid w:val="00E2420E"/>
    <w:rsid w:val="00E24BDD"/>
    <w:rsid w:val="00E25A0B"/>
    <w:rsid w:val="00E25D97"/>
    <w:rsid w:val="00E25F1E"/>
    <w:rsid w:val="00E26BE1"/>
    <w:rsid w:val="00E26E91"/>
    <w:rsid w:val="00E27456"/>
    <w:rsid w:val="00E2761B"/>
    <w:rsid w:val="00E31371"/>
    <w:rsid w:val="00E3192A"/>
    <w:rsid w:val="00E31EDE"/>
    <w:rsid w:val="00E3203D"/>
    <w:rsid w:val="00E32606"/>
    <w:rsid w:val="00E33A02"/>
    <w:rsid w:val="00E33A93"/>
    <w:rsid w:val="00E33D33"/>
    <w:rsid w:val="00E3463B"/>
    <w:rsid w:val="00E347E4"/>
    <w:rsid w:val="00E34B1C"/>
    <w:rsid w:val="00E35168"/>
    <w:rsid w:val="00E3524A"/>
    <w:rsid w:val="00E35579"/>
    <w:rsid w:val="00E35ADD"/>
    <w:rsid w:val="00E35C95"/>
    <w:rsid w:val="00E37045"/>
    <w:rsid w:val="00E37130"/>
    <w:rsid w:val="00E377BD"/>
    <w:rsid w:val="00E378AD"/>
    <w:rsid w:val="00E379BC"/>
    <w:rsid w:val="00E379EE"/>
    <w:rsid w:val="00E37E96"/>
    <w:rsid w:val="00E4017E"/>
    <w:rsid w:val="00E40315"/>
    <w:rsid w:val="00E40957"/>
    <w:rsid w:val="00E40A34"/>
    <w:rsid w:val="00E4113A"/>
    <w:rsid w:val="00E41BD3"/>
    <w:rsid w:val="00E41EA9"/>
    <w:rsid w:val="00E429FF"/>
    <w:rsid w:val="00E43692"/>
    <w:rsid w:val="00E436C1"/>
    <w:rsid w:val="00E43E42"/>
    <w:rsid w:val="00E4449A"/>
    <w:rsid w:val="00E444BE"/>
    <w:rsid w:val="00E45091"/>
    <w:rsid w:val="00E45370"/>
    <w:rsid w:val="00E45525"/>
    <w:rsid w:val="00E45607"/>
    <w:rsid w:val="00E458C2"/>
    <w:rsid w:val="00E45D13"/>
    <w:rsid w:val="00E4621F"/>
    <w:rsid w:val="00E466D6"/>
    <w:rsid w:val="00E469B9"/>
    <w:rsid w:val="00E46AA8"/>
    <w:rsid w:val="00E46DA7"/>
    <w:rsid w:val="00E46E09"/>
    <w:rsid w:val="00E46E9B"/>
    <w:rsid w:val="00E4718B"/>
    <w:rsid w:val="00E474F8"/>
    <w:rsid w:val="00E52808"/>
    <w:rsid w:val="00E52912"/>
    <w:rsid w:val="00E5294D"/>
    <w:rsid w:val="00E52C82"/>
    <w:rsid w:val="00E52D2D"/>
    <w:rsid w:val="00E5319E"/>
    <w:rsid w:val="00E53DA1"/>
    <w:rsid w:val="00E53EAB"/>
    <w:rsid w:val="00E545FE"/>
    <w:rsid w:val="00E556D6"/>
    <w:rsid w:val="00E5582E"/>
    <w:rsid w:val="00E569B9"/>
    <w:rsid w:val="00E56BA6"/>
    <w:rsid w:val="00E57994"/>
    <w:rsid w:val="00E57D3D"/>
    <w:rsid w:val="00E60302"/>
    <w:rsid w:val="00E611B6"/>
    <w:rsid w:val="00E615D6"/>
    <w:rsid w:val="00E615DC"/>
    <w:rsid w:val="00E6161B"/>
    <w:rsid w:val="00E61A75"/>
    <w:rsid w:val="00E61BF3"/>
    <w:rsid w:val="00E61C2C"/>
    <w:rsid w:val="00E62334"/>
    <w:rsid w:val="00E624F1"/>
    <w:rsid w:val="00E62546"/>
    <w:rsid w:val="00E6265F"/>
    <w:rsid w:val="00E62EF9"/>
    <w:rsid w:val="00E633C2"/>
    <w:rsid w:val="00E64408"/>
    <w:rsid w:val="00E65418"/>
    <w:rsid w:val="00E6668B"/>
    <w:rsid w:val="00E66B10"/>
    <w:rsid w:val="00E66BB0"/>
    <w:rsid w:val="00E66DC6"/>
    <w:rsid w:val="00E6727E"/>
    <w:rsid w:val="00E6739F"/>
    <w:rsid w:val="00E678E9"/>
    <w:rsid w:val="00E6796F"/>
    <w:rsid w:val="00E70530"/>
    <w:rsid w:val="00E7125C"/>
    <w:rsid w:val="00E71338"/>
    <w:rsid w:val="00E7167F"/>
    <w:rsid w:val="00E71C49"/>
    <w:rsid w:val="00E71E5C"/>
    <w:rsid w:val="00E72088"/>
    <w:rsid w:val="00E72170"/>
    <w:rsid w:val="00E7251D"/>
    <w:rsid w:val="00E736FE"/>
    <w:rsid w:val="00E73F8A"/>
    <w:rsid w:val="00E74C97"/>
    <w:rsid w:val="00E755A7"/>
    <w:rsid w:val="00E755E2"/>
    <w:rsid w:val="00E75FFB"/>
    <w:rsid w:val="00E7648B"/>
    <w:rsid w:val="00E767E1"/>
    <w:rsid w:val="00E768CC"/>
    <w:rsid w:val="00E76A4E"/>
    <w:rsid w:val="00E76A9C"/>
    <w:rsid w:val="00E76E60"/>
    <w:rsid w:val="00E7710F"/>
    <w:rsid w:val="00E771D2"/>
    <w:rsid w:val="00E77571"/>
    <w:rsid w:val="00E77841"/>
    <w:rsid w:val="00E7793A"/>
    <w:rsid w:val="00E77B0E"/>
    <w:rsid w:val="00E77DC2"/>
    <w:rsid w:val="00E8033E"/>
    <w:rsid w:val="00E809B4"/>
    <w:rsid w:val="00E81661"/>
    <w:rsid w:val="00E81AAD"/>
    <w:rsid w:val="00E8231A"/>
    <w:rsid w:val="00E82439"/>
    <w:rsid w:val="00E827D6"/>
    <w:rsid w:val="00E83377"/>
    <w:rsid w:val="00E83B64"/>
    <w:rsid w:val="00E83FA5"/>
    <w:rsid w:val="00E853EA"/>
    <w:rsid w:val="00E85626"/>
    <w:rsid w:val="00E8568F"/>
    <w:rsid w:val="00E85B8B"/>
    <w:rsid w:val="00E85D23"/>
    <w:rsid w:val="00E8614F"/>
    <w:rsid w:val="00E8627D"/>
    <w:rsid w:val="00E86750"/>
    <w:rsid w:val="00E86E71"/>
    <w:rsid w:val="00E8706B"/>
    <w:rsid w:val="00E87A15"/>
    <w:rsid w:val="00E87C8A"/>
    <w:rsid w:val="00E87DC6"/>
    <w:rsid w:val="00E90A90"/>
    <w:rsid w:val="00E910DF"/>
    <w:rsid w:val="00E91117"/>
    <w:rsid w:val="00E9138E"/>
    <w:rsid w:val="00E91FF4"/>
    <w:rsid w:val="00E920FE"/>
    <w:rsid w:val="00E92304"/>
    <w:rsid w:val="00E92641"/>
    <w:rsid w:val="00E9270D"/>
    <w:rsid w:val="00E927EB"/>
    <w:rsid w:val="00E929DB"/>
    <w:rsid w:val="00E92D49"/>
    <w:rsid w:val="00E931D9"/>
    <w:rsid w:val="00E94693"/>
    <w:rsid w:val="00E94D49"/>
    <w:rsid w:val="00E95147"/>
    <w:rsid w:val="00E953D5"/>
    <w:rsid w:val="00E95DB3"/>
    <w:rsid w:val="00E962D5"/>
    <w:rsid w:val="00E9631C"/>
    <w:rsid w:val="00E96918"/>
    <w:rsid w:val="00E96ED0"/>
    <w:rsid w:val="00E970AE"/>
    <w:rsid w:val="00E97526"/>
    <w:rsid w:val="00E97B77"/>
    <w:rsid w:val="00EA004A"/>
    <w:rsid w:val="00EA047B"/>
    <w:rsid w:val="00EA09F5"/>
    <w:rsid w:val="00EA0A4C"/>
    <w:rsid w:val="00EA0D96"/>
    <w:rsid w:val="00EA0F4D"/>
    <w:rsid w:val="00EA12D0"/>
    <w:rsid w:val="00EA12E0"/>
    <w:rsid w:val="00EA14EE"/>
    <w:rsid w:val="00EA159D"/>
    <w:rsid w:val="00EA163B"/>
    <w:rsid w:val="00EA1783"/>
    <w:rsid w:val="00EA1E01"/>
    <w:rsid w:val="00EA2595"/>
    <w:rsid w:val="00EA2BD9"/>
    <w:rsid w:val="00EA335D"/>
    <w:rsid w:val="00EA33D5"/>
    <w:rsid w:val="00EA3674"/>
    <w:rsid w:val="00EA46F9"/>
    <w:rsid w:val="00EA4B6E"/>
    <w:rsid w:val="00EA4B98"/>
    <w:rsid w:val="00EA4FD8"/>
    <w:rsid w:val="00EA4FE9"/>
    <w:rsid w:val="00EA533B"/>
    <w:rsid w:val="00EA6363"/>
    <w:rsid w:val="00EA6469"/>
    <w:rsid w:val="00EA65DB"/>
    <w:rsid w:val="00EA6865"/>
    <w:rsid w:val="00EA6C5E"/>
    <w:rsid w:val="00EA716F"/>
    <w:rsid w:val="00EA7C5F"/>
    <w:rsid w:val="00EB08C6"/>
    <w:rsid w:val="00EB12BE"/>
    <w:rsid w:val="00EB20BF"/>
    <w:rsid w:val="00EB28C5"/>
    <w:rsid w:val="00EB29CC"/>
    <w:rsid w:val="00EB29E7"/>
    <w:rsid w:val="00EB2F8D"/>
    <w:rsid w:val="00EB32EC"/>
    <w:rsid w:val="00EB3A8F"/>
    <w:rsid w:val="00EB3A9A"/>
    <w:rsid w:val="00EB3AD8"/>
    <w:rsid w:val="00EB3FCE"/>
    <w:rsid w:val="00EB5341"/>
    <w:rsid w:val="00EB5926"/>
    <w:rsid w:val="00EB62D0"/>
    <w:rsid w:val="00EB6CE7"/>
    <w:rsid w:val="00EB7401"/>
    <w:rsid w:val="00EC0473"/>
    <w:rsid w:val="00EC07CF"/>
    <w:rsid w:val="00EC0F7B"/>
    <w:rsid w:val="00EC122A"/>
    <w:rsid w:val="00EC12A3"/>
    <w:rsid w:val="00EC163D"/>
    <w:rsid w:val="00EC2669"/>
    <w:rsid w:val="00EC2818"/>
    <w:rsid w:val="00EC29AF"/>
    <w:rsid w:val="00EC305A"/>
    <w:rsid w:val="00EC318D"/>
    <w:rsid w:val="00EC34D0"/>
    <w:rsid w:val="00EC3C35"/>
    <w:rsid w:val="00EC4166"/>
    <w:rsid w:val="00EC444E"/>
    <w:rsid w:val="00EC4E63"/>
    <w:rsid w:val="00EC556B"/>
    <w:rsid w:val="00EC59AD"/>
    <w:rsid w:val="00EC673F"/>
    <w:rsid w:val="00EC6DF7"/>
    <w:rsid w:val="00EC79E5"/>
    <w:rsid w:val="00ED04DE"/>
    <w:rsid w:val="00ED0578"/>
    <w:rsid w:val="00ED0A9D"/>
    <w:rsid w:val="00ED0AB2"/>
    <w:rsid w:val="00ED0AD4"/>
    <w:rsid w:val="00ED0B7B"/>
    <w:rsid w:val="00ED0E0B"/>
    <w:rsid w:val="00ED11DF"/>
    <w:rsid w:val="00ED25E9"/>
    <w:rsid w:val="00ED29C7"/>
    <w:rsid w:val="00ED2B7F"/>
    <w:rsid w:val="00ED2D1F"/>
    <w:rsid w:val="00ED398F"/>
    <w:rsid w:val="00ED4B86"/>
    <w:rsid w:val="00ED64CD"/>
    <w:rsid w:val="00ED69DF"/>
    <w:rsid w:val="00ED7F25"/>
    <w:rsid w:val="00ED7FD6"/>
    <w:rsid w:val="00EE0567"/>
    <w:rsid w:val="00EE06D3"/>
    <w:rsid w:val="00EE0825"/>
    <w:rsid w:val="00EE0863"/>
    <w:rsid w:val="00EE0BBB"/>
    <w:rsid w:val="00EE0C6B"/>
    <w:rsid w:val="00EE11CD"/>
    <w:rsid w:val="00EE11CE"/>
    <w:rsid w:val="00EE14FB"/>
    <w:rsid w:val="00EE1FE1"/>
    <w:rsid w:val="00EE203F"/>
    <w:rsid w:val="00EE2382"/>
    <w:rsid w:val="00EE23EF"/>
    <w:rsid w:val="00EE2F15"/>
    <w:rsid w:val="00EE3DBD"/>
    <w:rsid w:val="00EE4998"/>
    <w:rsid w:val="00EE5280"/>
    <w:rsid w:val="00EE5A8A"/>
    <w:rsid w:val="00EE5DFE"/>
    <w:rsid w:val="00EE69A9"/>
    <w:rsid w:val="00EE709F"/>
    <w:rsid w:val="00EF03E9"/>
    <w:rsid w:val="00EF0A34"/>
    <w:rsid w:val="00EF0A76"/>
    <w:rsid w:val="00EF0E43"/>
    <w:rsid w:val="00EF1049"/>
    <w:rsid w:val="00EF1089"/>
    <w:rsid w:val="00EF11B9"/>
    <w:rsid w:val="00EF1D18"/>
    <w:rsid w:val="00EF2020"/>
    <w:rsid w:val="00EF220C"/>
    <w:rsid w:val="00EF243C"/>
    <w:rsid w:val="00EF2ECE"/>
    <w:rsid w:val="00EF3122"/>
    <w:rsid w:val="00EF3400"/>
    <w:rsid w:val="00EF37B1"/>
    <w:rsid w:val="00EF3E51"/>
    <w:rsid w:val="00EF4724"/>
    <w:rsid w:val="00EF5620"/>
    <w:rsid w:val="00EF5C07"/>
    <w:rsid w:val="00EF5EAC"/>
    <w:rsid w:val="00EF5FFC"/>
    <w:rsid w:val="00EF683F"/>
    <w:rsid w:val="00EF6CA3"/>
    <w:rsid w:val="00EF6DDE"/>
    <w:rsid w:val="00EF7F51"/>
    <w:rsid w:val="00F00EBA"/>
    <w:rsid w:val="00F01349"/>
    <w:rsid w:val="00F014A7"/>
    <w:rsid w:val="00F0186F"/>
    <w:rsid w:val="00F020D2"/>
    <w:rsid w:val="00F03074"/>
    <w:rsid w:val="00F03087"/>
    <w:rsid w:val="00F03421"/>
    <w:rsid w:val="00F03C13"/>
    <w:rsid w:val="00F0401F"/>
    <w:rsid w:val="00F04BF7"/>
    <w:rsid w:val="00F04F69"/>
    <w:rsid w:val="00F051CB"/>
    <w:rsid w:val="00F057C1"/>
    <w:rsid w:val="00F05B4D"/>
    <w:rsid w:val="00F06E24"/>
    <w:rsid w:val="00F07683"/>
    <w:rsid w:val="00F07860"/>
    <w:rsid w:val="00F07E0E"/>
    <w:rsid w:val="00F104C0"/>
    <w:rsid w:val="00F10A1A"/>
    <w:rsid w:val="00F10AF1"/>
    <w:rsid w:val="00F10EFE"/>
    <w:rsid w:val="00F10F43"/>
    <w:rsid w:val="00F118E8"/>
    <w:rsid w:val="00F12304"/>
    <w:rsid w:val="00F1266A"/>
    <w:rsid w:val="00F12C66"/>
    <w:rsid w:val="00F12F4F"/>
    <w:rsid w:val="00F1318C"/>
    <w:rsid w:val="00F13544"/>
    <w:rsid w:val="00F136C6"/>
    <w:rsid w:val="00F13731"/>
    <w:rsid w:val="00F13846"/>
    <w:rsid w:val="00F13E0A"/>
    <w:rsid w:val="00F1441F"/>
    <w:rsid w:val="00F14A7D"/>
    <w:rsid w:val="00F1505D"/>
    <w:rsid w:val="00F15B0E"/>
    <w:rsid w:val="00F15C63"/>
    <w:rsid w:val="00F167AA"/>
    <w:rsid w:val="00F1691E"/>
    <w:rsid w:val="00F1701E"/>
    <w:rsid w:val="00F17063"/>
    <w:rsid w:val="00F170AF"/>
    <w:rsid w:val="00F170C7"/>
    <w:rsid w:val="00F172D7"/>
    <w:rsid w:val="00F17437"/>
    <w:rsid w:val="00F1755A"/>
    <w:rsid w:val="00F202CF"/>
    <w:rsid w:val="00F20743"/>
    <w:rsid w:val="00F21639"/>
    <w:rsid w:val="00F21DF4"/>
    <w:rsid w:val="00F22076"/>
    <w:rsid w:val="00F2222D"/>
    <w:rsid w:val="00F2237E"/>
    <w:rsid w:val="00F22A8B"/>
    <w:rsid w:val="00F22F85"/>
    <w:rsid w:val="00F22FD4"/>
    <w:rsid w:val="00F23FAA"/>
    <w:rsid w:val="00F2449C"/>
    <w:rsid w:val="00F24DD4"/>
    <w:rsid w:val="00F24F75"/>
    <w:rsid w:val="00F252C5"/>
    <w:rsid w:val="00F253C8"/>
    <w:rsid w:val="00F2549C"/>
    <w:rsid w:val="00F25B68"/>
    <w:rsid w:val="00F25D2F"/>
    <w:rsid w:val="00F25E1E"/>
    <w:rsid w:val="00F26352"/>
    <w:rsid w:val="00F264DF"/>
    <w:rsid w:val="00F2679C"/>
    <w:rsid w:val="00F26AF8"/>
    <w:rsid w:val="00F2716E"/>
    <w:rsid w:val="00F2740D"/>
    <w:rsid w:val="00F27AB5"/>
    <w:rsid w:val="00F27ADC"/>
    <w:rsid w:val="00F27BDF"/>
    <w:rsid w:val="00F3048E"/>
    <w:rsid w:val="00F30B28"/>
    <w:rsid w:val="00F30E45"/>
    <w:rsid w:val="00F320CE"/>
    <w:rsid w:val="00F33689"/>
    <w:rsid w:val="00F33F62"/>
    <w:rsid w:val="00F3445C"/>
    <w:rsid w:val="00F34AA3"/>
    <w:rsid w:val="00F34B1C"/>
    <w:rsid w:val="00F35D98"/>
    <w:rsid w:val="00F3605D"/>
    <w:rsid w:val="00F36583"/>
    <w:rsid w:val="00F366FF"/>
    <w:rsid w:val="00F36857"/>
    <w:rsid w:val="00F37268"/>
    <w:rsid w:val="00F3792B"/>
    <w:rsid w:val="00F405AE"/>
    <w:rsid w:val="00F4079E"/>
    <w:rsid w:val="00F40A1E"/>
    <w:rsid w:val="00F40A39"/>
    <w:rsid w:val="00F40B8B"/>
    <w:rsid w:val="00F4110D"/>
    <w:rsid w:val="00F41258"/>
    <w:rsid w:val="00F4130C"/>
    <w:rsid w:val="00F41347"/>
    <w:rsid w:val="00F419EA"/>
    <w:rsid w:val="00F41AF2"/>
    <w:rsid w:val="00F42573"/>
    <w:rsid w:val="00F42C0B"/>
    <w:rsid w:val="00F4324D"/>
    <w:rsid w:val="00F43611"/>
    <w:rsid w:val="00F4369A"/>
    <w:rsid w:val="00F43D3B"/>
    <w:rsid w:val="00F44790"/>
    <w:rsid w:val="00F451D0"/>
    <w:rsid w:val="00F460F6"/>
    <w:rsid w:val="00F46A1C"/>
    <w:rsid w:val="00F47C3F"/>
    <w:rsid w:val="00F47FD8"/>
    <w:rsid w:val="00F51195"/>
    <w:rsid w:val="00F515F3"/>
    <w:rsid w:val="00F52300"/>
    <w:rsid w:val="00F52BE3"/>
    <w:rsid w:val="00F53554"/>
    <w:rsid w:val="00F53754"/>
    <w:rsid w:val="00F542B4"/>
    <w:rsid w:val="00F544B7"/>
    <w:rsid w:val="00F54537"/>
    <w:rsid w:val="00F54999"/>
    <w:rsid w:val="00F550E3"/>
    <w:rsid w:val="00F561EF"/>
    <w:rsid w:val="00F56338"/>
    <w:rsid w:val="00F56B9B"/>
    <w:rsid w:val="00F56FBB"/>
    <w:rsid w:val="00F5706E"/>
    <w:rsid w:val="00F578AE"/>
    <w:rsid w:val="00F600A5"/>
    <w:rsid w:val="00F608BF"/>
    <w:rsid w:val="00F60F50"/>
    <w:rsid w:val="00F60FE5"/>
    <w:rsid w:val="00F61454"/>
    <w:rsid w:val="00F6243E"/>
    <w:rsid w:val="00F62A29"/>
    <w:rsid w:val="00F63AD3"/>
    <w:rsid w:val="00F63F2B"/>
    <w:rsid w:val="00F648A0"/>
    <w:rsid w:val="00F652CA"/>
    <w:rsid w:val="00F65434"/>
    <w:rsid w:val="00F6554F"/>
    <w:rsid w:val="00F671C3"/>
    <w:rsid w:val="00F673D3"/>
    <w:rsid w:val="00F67F6D"/>
    <w:rsid w:val="00F67FF6"/>
    <w:rsid w:val="00F70862"/>
    <w:rsid w:val="00F71A3C"/>
    <w:rsid w:val="00F71E29"/>
    <w:rsid w:val="00F725F7"/>
    <w:rsid w:val="00F72D73"/>
    <w:rsid w:val="00F72F24"/>
    <w:rsid w:val="00F73629"/>
    <w:rsid w:val="00F73832"/>
    <w:rsid w:val="00F74663"/>
    <w:rsid w:val="00F74D04"/>
    <w:rsid w:val="00F75043"/>
    <w:rsid w:val="00F755BA"/>
    <w:rsid w:val="00F75739"/>
    <w:rsid w:val="00F76031"/>
    <w:rsid w:val="00F76035"/>
    <w:rsid w:val="00F7632B"/>
    <w:rsid w:val="00F76B04"/>
    <w:rsid w:val="00F76F06"/>
    <w:rsid w:val="00F77846"/>
    <w:rsid w:val="00F778CE"/>
    <w:rsid w:val="00F77DF2"/>
    <w:rsid w:val="00F77F44"/>
    <w:rsid w:val="00F80731"/>
    <w:rsid w:val="00F8150D"/>
    <w:rsid w:val="00F81C2B"/>
    <w:rsid w:val="00F82187"/>
    <w:rsid w:val="00F82E5B"/>
    <w:rsid w:val="00F82F0F"/>
    <w:rsid w:val="00F835F1"/>
    <w:rsid w:val="00F83784"/>
    <w:rsid w:val="00F837F8"/>
    <w:rsid w:val="00F8418A"/>
    <w:rsid w:val="00F845D3"/>
    <w:rsid w:val="00F848B5"/>
    <w:rsid w:val="00F84A74"/>
    <w:rsid w:val="00F84B51"/>
    <w:rsid w:val="00F84C59"/>
    <w:rsid w:val="00F84CBF"/>
    <w:rsid w:val="00F84F8C"/>
    <w:rsid w:val="00F85ACB"/>
    <w:rsid w:val="00F8616E"/>
    <w:rsid w:val="00F868CF"/>
    <w:rsid w:val="00F86A72"/>
    <w:rsid w:val="00F86B14"/>
    <w:rsid w:val="00F87360"/>
    <w:rsid w:val="00F87827"/>
    <w:rsid w:val="00F879C2"/>
    <w:rsid w:val="00F87F11"/>
    <w:rsid w:val="00F90628"/>
    <w:rsid w:val="00F9079B"/>
    <w:rsid w:val="00F90DE5"/>
    <w:rsid w:val="00F90F46"/>
    <w:rsid w:val="00F90F79"/>
    <w:rsid w:val="00F912FD"/>
    <w:rsid w:val="00F91321"/>
    <w:rsid w:val="00F914BB"/>
    <w:rsid w:val="00F91A09"/>
    <w:rsid w:val="00F91B24"/>
    <w:rsid w:val="00F91E52"/>
    <w:rsid w:val="00F92351"/>
    <w:rsid w:val="00F928C3"/>
    <w:rsid w:val="00F92AA3"/>
    <w:rsid w:val="00F92B44"/>
    <w:rsid w:val="00F938CD"/>
    <w:rsid w:val="00F93CF1"/>
    <w:rsid w:val="00F93D04"/>
    <w:rsid w:val="00F940D8"/>
    <w:rsid w:val="00F94B74"/>
    <w:rsid w:val="00F953BE"/>
    <w:rsid w:val="00F958EC"/>
    <w:rsid w:val="00F95E06"/>
    <w:rsid w:val="00F95F08"/>
    <w:rsid w:val="00F9606A"/>
    <w:rsid w:val="00F96117"/>
    <w:rsid w:val="00F9646C"/>
    <w:rsid w:val="00F964FE"/>
    <w:rsid w:val="00F96623"/>
    <w:rsid w:val="00F96840"/>
    <w:rsid w:val="00F96E66"/>
    <w:rsid w:val="00F9778F"/>
    <w:rsid w:val="00F979BB"/>
    <w:rsid w:val="00F97D15"/>
    <w:rsid w:val="00F97DDD"/>
    <w:rsid w:val="00FA01CF"/>
    <w:rsid w:val="00FA07B3"/>
    <w:rsid w:val="00FA093B"/>
    <w:rsid w:val="00FA14CD"/>
    <w:rsid w:val="00FA30CF"/>
    <w:rsid w:val="00FA3287"/>
    <w:rsid w:val="00FA3E41"/>
    <w:rsid w:val="00FA4284"/>
    <w:rsid w:val="00FA456F"/>
    <w:rsid w:val="00FA45D5"/>
    <w:rsid w:val="00FA466E"/>
    <w:rsid w:val="00FA489B"/>
    <w:rsid w:val="00FA4D0C"/>
    <w:rsid w:val="00FA4E15"/>
    <w:rsid w:val="00FA61B2"/>
    <w:rsid w:val="00FA6523"/>
    <w:rsid w:val="00FA6A75"/>
    <w:rsid w:val="00FA6B87"/>
    <w:rsid w:val="00FA6FFB"/>
    <w:rsid w:val="00FA7B0B"/>
    <w:rsid w:val="00FA7B2D"/>
    <w:rsid w:val="00FB0378"/>
    <w:rsid w:val="00FB06BB"/>
    <w:rsid w:val="00FB0EC4"/>
    <w:rsid w:val="00FB195B"/>
    <w:rsid w:val="00FB1EC0"/>
    <w:rsid w:val="00FB2301"/>
    <w:rsid w:val="00FB2CDF"/>
    <w:rsid w:val="00FB305C"/>
    <w:rsid w:val="00FB33F4"/>
    <w:rsid w:val="00FB4057"/>
    <w:rsid w:val="00FB45C5"/>
    <w:rsid w:val="00FB562A"/>
    <w:rsid w:val="00FB5659"/>
    <w:rsid w:val="00FB56ED"/>
    <w:rsid w:val="00FB5788"/>
    <w:rsid w:val="00FB57D6"/>
    <w:rsid w:val="00FB597F"/>
    <w:rsid w:val="00FB5C12"/>
    <w:rsid w:val="00FB5F16"/>
    <w:rsid w:val="00FB6159"/>
    <w:rsid w:val="00FB7A02"/>
    <w:rsid w:val="00FB7F06"/>
    <w:rsid w:val="00FB7FDE"/>
    <w:rsid w:val="00FC1B19"/>
    <w:rsid w:val="00FC1C5A"/>
    <w:rsid w:val="00FC29CF"/>
    <w:rsid w:val="00FC313D"/>
    <w:rsid w:val="00FC336E"/>
    <w:rsid w:val="00FC4313"/>
    <w:rsid w:val="00FC4458"/>
    <w:rsid w:val="00FC4786"/>
    <w:rsid w:val="00FC48B1"/>
    <w:rsid w:val="00FC5104"/>
    <w:rsid w:val="00FC54A4"/>
    <w:rsid w:val="00FC63AB"/>
    <w:rsid w:val="00FC6641"/>
    <w:rsid w:val="00FC684A"/>
    <w:rsid w:val="00FC68EA"/>
    <w:rsid w:val="00FC7915"/>
    <w:rsid w:val="00FC7CE7"/>
    <w:rsid w:val="00FD054E"/>
    <w:rsid w:val="00FD0897"/>
    <w:rsid w:val="00FD0C85"/>
    <w:rsid w:val="00FD0F91"/>
    <w:rsid w:val="00FD1447"/>
    <w:rsid w:val="00FD23B9"/>
    <w:rsid w:val="00FD251B"/>
    <w:rsid w:val="00FD2C1D"/>
    <w:rsid w:val="00FD2D3A"/>
    <w:rsid w:val="00FD2E50"/>
    <w:rsid w:val="00FD354C"/>
    <w:rsid w:val="00FD37D5"/>
    <w:rsid w:val="00FD388E"/>
    <w:rsid w:val="00FD38F5"/>
    <w:rsid w:val="00FD3AE9"/>
    <w:rsid w:val="00FD401E"/>
    <w:rsid w:val="00FD4118"/>
    <w:rsid w:val="00FD4863"/>
    <w:rsid w:val="00FD6C5B"/>
    <w:rsid w:val="00FD7581"/>
    <w:rsid w:val="00FD7BEF"/>
    <w:rsid w:val="00FE0148"/>
    <w:rsid w:val="00FE086C"/>
    <w:rsid w:val="00FE0B28"/>
    <w:rsid w:val="00FE0C6E"/>
    <w:rsid w:val="00FE0C96"/>
    <w:rsid w:val="00FE1B6D"/>
    <w:rsid w:val="00FE39E2"/>
    <w:rsid w:val="00FE411B"/>
    <w:rsid w:val="00FE412C"/>
    <w:rsid w:val="00FE4176"/>
    <w:rsid w:val="00FE495E"/>
    <w:rsid w:val="00FE4E32"/>
    <w:rsid w:val="00FE586E"/>
    <w:rsid w:val="00FE5AA1"/>
    <w:rsid w:val="00FE5F5B"/>
    <w:rsid w:val="00FE616B"/>
    <w:rsid w:val="00FE629C"/>
    <w:rsid w:val="00FE770C"/>
    <w:rsid w:val="00FE7722"/>
    <w:rsid w:val="00FE7C84"/>
    <w:rsid w:val="00FE7EA1"/>
    <w:rsid w:val="00FF043F"/>
    <w:rsid w:val="00FF0B6F"/>
    <w:rsid w:val="00FF0BAD"/>
    <w:rsid w:val="00FF0BB5"/>
    <w:rsid w:val="00FF0C25"/>
    <w:rsid w:val="00FF11F4"/>
    <w:rsid w:val="00FF1B40"/>
    <w:rsid w:val="00FF1C4C"/>
    <w:rsid w:val="00FF1D98"/>
    <w:rsid w:val="00FF20EF"/>
    <w:rsid w:val="00FF246F"/>
    <w:rsid w:val="00FF263A"/>
    <w:rsid w:val="00FF2BD4"/>
    <w:rsid w:val="00FF321F"/>
    <w:rsid w:val="00FF323D"/>
    <w:rsid w:val="00FF3D16"/>
    <w:rsid w:val="00FF4044"/>
    <w:rsid w:val="00FF4401"/>
    <w:rsid w:val="00FF583A"/>
    <w:rsid w:val="00FF599D"/>
    <w:rsid w:val="00FF6024"/>
    <w:rsid w:val="00FF612A"/>
    <w:rsid w:val="00FF633B"/>
    <w:rsid w:val="00FF70DE"/>
    <w:rsid w:val="00FF7C35"/>
    <w:rsid w:val="00FF7CC0"/>
    <w:rsid w:val="00FF7E2F"/>
    <w:rsid w:val="01262A3E"/>
    <w:rsid w:val="01398B65"/>
    <w:rsid w:val="0160F418"/>
    <w:rsid w:val="0186B120"/>
    <w:rsid w:val="01D86FCB"/>
    <w:rsid w:val="01F17C12"/>
    <w:rsid w:val="02855CDB"/>
    <w:rsid w:val="0290A177"/>
    <w:rsid w:val="02DB8CBB"/>
    <w:rsid w:val="035F5D25"/>
    <w:rsid w:val="03C11D2F"/>
    <w:rsid w:val="0430AF22"/>
    <w:rsid w:val="04513764"/>
    <w:rsid w:val="04A7663C"/>
    <w:rsid w:val="04C51AC6"/>
    <w:rsid w:val="04CE6523"/>
    <w:rsid w:val="04E38DD9"/>
    <w:rsid w:val="0527A80E"/>
    <w:rsid w:val="0589608D"/>
    <w:rsid w:val="05C8351C"/>
    <w:rsid w:val="05D53F0B"/>
    <w:rsid w:val="05E2FD8C"/>
    <w:rsid w:val="06467A0B"/>
    <w:rsid w:val="066E8E30"/>
    <w:rsid w:val="0677BC69"/>
    <w:rsid w:val="0678DA03"/>
    <w:rsid w:val="06D046CA"/>
    <w:rsid w:val="06D98CB0"/>
    <w:rsid w:val="07C87AFD"/>
    <w:rsid w:val="08672A33"/>
    <w:rsid w:val="087A1B5A"/>
    <w:rsid w:val="08F20768"/>
    <w:rsid w:val="08F5547F"/>
    <w:rsid w:val="0916165F"/>
    <w:rsid w:val="0921340A"/>
    <w:rsid w:val="094F6C50"/>
    <w:rsid w:val="0973D74A"/>
    <w:rsid w:val="097C7478"/>
    <w:rsid w:val="0989A66D"/>
    <w:rsid w:val="098D921C"/>
    <w:rsid w:val="099DB53E"/>
    <w:rsid w:val="09AF13C0"/>
    <w:rsid w:val="09BE8AF7"/>
    <w:rsid w:val="0A08F0FD"/>
    <w:rsid w:val="0A0AE654"/>
    <w:rsid w:val="0A21BEA9"/>
    <w:rsid w:val="0AFE2326"/>
    <w:rsid w:val="0B2F124B"/>
    <w:rsid w:val="0B370EF0"/>
    <w:rsid w:val="0B3AFCA2"/>
    <w:rsid w:val="0B3BA0C3"/>
    <w:rsid w:val="0B5843B8"/>
    <w:rsid w:val="0B7AE4E2"/>
    <w:rsid w:val="0BE07912"/>
    <w:rsid w:val="0C098809"/>
    <w:rsid w:val="0C33B53E"/>
    <w:rsid w:val="0C3720EA"/>
    <w:rsid w:val="0C66A30A"/>
    <w:rsid w:val="0CEFEDB1"/>
    <w:rsid w:val="0E0C5094"/>
    <w:rsid w:val="0E70FFEF"/>
    <w:rsid w:val="0E7D0598"/>
    <w:rsid w:val="0E8EE859"/>
    <w:rsid w:val="0EFB5C59"/>
    <w:rsid w:val="0EFC19D1"/>
    <w:rsid w:val="0F0192DF"/>
    <w:rsid w:val="0F3CAFB3"/>
    <w:rsid w:val="0F46EE48"/>
    <w:rsid w:val="0F97B6AC"/>
    <w:rsid w:val="1025F45B"/>
    <w:rsid w:val="10718C06"/>
    <w:rsid w:val="10790258"/>
    <w:rsid w:val="10AFBBD8"/>
    <w:rsid w:val="1100C522"/>
    <w:rsid w:val="1125574A"/>
    <w:rsid w:val="11306E44"/>
    <w:rsid w:val="11398721"/>
    <w:rsid w:val="1147F026"/>
    <w:rsid w:val="11772D26"/>
    <w:rsid w:val="117A6882"/>
    <w:rsid w:val="1184A770"/>
    <w:rsid w:val="11A10D0D"/>
    <w:rsid w:val="11FAFF38"/>
    <w:rsid w:val="122A1595"/>
    <w:rsid w:val="122C2023"/>
    <w:rsid w:val="123F2DED"/>
    <w:rsid w:val="12810A05"/>
    <w:rsid w:val="12A6B669"/>
    <w:rsid w:val="12B6E389"/>
    <w:rsid w:val="12D8CEAA"/>
    <w:rsid w:val="1375F00D"/>
    <w:rsid w:val="13F8FA05"/>
    <w:rsid w:val="144B32FA"/>
    <w:rsid w:val="14549025"/>
    <w:rsid w:val="1471CFC7"/>
    <w:rsid w:val="149BF001"/>
    <w:rsid w:val="14B881E6"/>
    <w:rsid w:val="14C5E3AB"/>
    <w:rsid w:val="15AB1473"/>
    <w:rsid w:val="15CAD0D2"/>
    <w:rsid w:val="16246A99"/>
    <w:rsid w:val="163F2647"/>
    <w:rsid w:val="16498F01"/>
    <w:rsid w:val="165986E2"/>
    <w:rsid w:val="16A9D415"/>
    <w:rsid w:val="16AC2B2C"/>
    <w:rsid w:val="16CBC2C9"/>
    <w:rsid w:val="16D214D4"/>
    <w:rsid w:val="1746251D"/>
    <w:rsid w:val="174CFEA3"/>
    <w:rsid w:val="1774ABD0"/>
    <w:rsid w:val="17BD7B5F"/>
    <w:rsid w:val="1833A035"/>
    <w:rsid w:val="183E35FA"/>
    <w:rsid w:val="18560664"/>
    <w:rsid w:val="18935772"/>
    <w:rsid w:val="1922138F"/>
    <w:rsid w:val="192EC536"/>
    <w:rsid w:val="1943859E"/>
    <w:rsid w:val="1968AAE1"/>
    <w:rsid w:val="197B4DF4"/>
    <w:rsid w:val="19CF060A"/>
    <w:rsid w:val="1A391D77"/>
    <w:rsid w:val="1A3C3BCC"/>
    <w:rsid w:val="1AA552CA"/>
    <w:rsid w:val="1ADF1544"/>
    <w:rsid w:val="1B11644B"/>
    <w:rsid w:val="1B409BA3"/>
    <w:rsid w:val="1C073BD8"/>
    <w:rsid w:val="1C07F944"/>
    <w:rsid w:val="1C26591F"/>
    <w:rsid w:val="1C29D907"/>
    <w:rsid w:val="1CB14FAF"/>
    <w:rsid w:val="1CCE5319"/>
    <w:rsid w:val="1DB87D62"/>
    <w:rsid w:val="1DC7E660"/>
    <w:rsid w:val="1DE2C64A"/>
    <w:rsid w:val="1E1188DF"/>
    <w:rsid w:val="1E544A10"/>
    <w:rsid w:val="1EA9D68D"/>
    <w:rsid w:val="1EB540A8"/>
    <w:rsid w:val="1EF03783"/>
    <w:rsid w:val="1FADEA92"/>
    <w:rsid w:val="1FB4579E"/>
    <w:rsid w:val="1FE0B3AF"/>
    <w:rsid w:val="20322F3D"/>
    <w:rsid w:val="204F7800"/>
    <w:rsid w:val="2079AB9D"/>
    <w:rsid w:val="208D67C7"/>
    <w:rsid w:val="20D640E9"/>
    <w:rsid w:val="20DF30C6"/>
    <w:rsid w:val="2149DEA2"/>
    <w:rsid w:val="21532254"/>
    <w:rsid w:val="215A15A9"/>
    <w:rsid w:val="2193D0EF"/>
    <w:rsid w:val="21BD2E52"/>
    <w:rsid w:val="21DD9877"/>
    <w:rsid w:val="2224B8F7"/>
    <w:rsid w:val="228C6959"/>
    <w:rsid w:val="23161CDC"/>
    <w:rsid w:val="2332F401"/>
    <w:rsid w:val="23397454"/>
    <w:rsid w:val="23425A59"/>
    <w:rsid w:val="23CB6485"/>
    <w:rsid w:val="23D68D1B"/>
    <w:rsid w:val="2446F24B"/>
    <w:rsid w:val="246C9AAD"/>
    <w:rsid w:val="24D7F225"/>
    <w:rsid w:val="2554BBCB"/>
    <w:rsid w:val="255C3D28"/>
    <w:rsid w:val="2569ABEC"/>
    <w:rsid w:val="257A5E18"/>
    <w:rsid w:val="258A1583"/>
    <w:rsid w:val="25B75740"/>
    <w:rsid w:val="25D91CA0"/>
    <w:rsid w:val="25F5744D"/>
    <w:rsid w:val="266EB86B"/>
    <w:rsid w:val="2696990A"/>
    <w:rsid w:val="26A58C94"/>
    <w:rsid w:val="26A6E747"/>
    <w:rsid w:val="26DD7C91"/>
    <w:rsid w:val="274D94F8"/>
    <w:rsid w:val="2788A60D"/>
    <w:rsid w:val="27AA5E6D"/>
    <w:rsid w:val="27C1238B"/>
    <w:rsid w:val="28038235"/>
    <w:rsid w:val="2849F20C"/>
    <w:rsid w:val="2861FC56"/>
    <w:rsid w:val="28A59A18"/>
    <w:rsid w:val="28BCDC88"/>
    <w:rsid w:val="2917905A"/>
    <w:rsid w:val="292CCE23"/>
    <w:rsid w:val="293F7C38"/>
    <w:rsid w:val="2944356B"/>
    <w:rsid w:val="296DFD9D"/>
    <w:rsid w:val="29B29289"/>
    <w:rsid w:val="29FA31FE"/>
    <w:rsid w:val="2A05DC20"/>
    <w:rsid w:val="2A1E25FA"/>
    <w:rsid w:val="2A7A2678"/>
    <w:rsid w:val="2A9BAFF2"/>
    <w:rsid w:val="2AE9CA0E"/>
    <w:rsid w:val="2B3C04D5"/>
    <w:rsid w:val="2BABE0FA"/>
    <w:rsid w:val="2BB48DF6"/>
    <w:rsid w:val="2BBB9097"/>
    <w:rsid w:val="2BE14917"/>
    <w:rsid w:val="2C1721C9"/>
    <w:rsid w:val="2C23EF41"/>
    <w:rsid w:val="2C25E570"/>
    <w:rsid w:val="2C4E3BD5"/>
    <w:rsid w:val="2C526BF8"/>
    <w:rsid w:val="2C858238"/>
    <w:rsid w:val="2CD94834"/>
    <w:rsid w:val="2CEC4C50"/>
    <w:rsid w:val="2D1F898F"/>
    <w:rsid w:val="2D719B5E"/>
    <w:rsid w:val="2DBF6CF0"/>
    <w:rsid w:val="2DDA1937"/>
    <w:rsid w:val="2DF2FE88"/>
    <w:rsid w:val="2E1FEA9A"/>
    <w:rsid w:val="2E5BD9E1"/>
    <w:rsid w:val="2E6F9A79"/>
    <w:rsid w:val="2E7BA115"/>
    <w:rsid w:val="2E8FB758"/>
    <w:rsid w:val="2F34A891"/>
    <w:rsid w:val="2F40254C"/>
    <w:rsid w:val="2FDA081C"/>
    <w:rsid w:val="2FF7A8DA"/>
    <w:rsid w:val="302438AF"/>
    <w:rsid w:val="30327621"/>
    <w:rsid w:val="306A3A74"/>
    <w:rsid w:val="30766CBF"/>
    <w:rsid w:val="311105E6"/>
    <w:rsid w:val="31281C22"/>
    <w:rsid w:val="312D4963"/>
    <w:rsid w:val="31682183"/>
    <w:rsid w:val="319B365C"/>
    <w:rsid w:val="31B704E0"/>
    <w:rsid w:val="31C92384"/>
    <w:rsid w:val="322F024D"/>
    <w:rsid w:val="324360AF"/>
    <w:rsid w:val="32A14D60"/>
    <w:rsid w:val="32EE936A"/>
    <w:rsid w:val="33C0AA81"/>
    <w:rsid w:val="33D57D04"/>
    <w:rsid w:val="33DEB674"/>
    <w:rsid w:val="33EAE632"/>
    <w:rsid w:val="34731B6D"/>
    <w:rsid w:val="34E872E0"/>
    <w:rsid w:val="35053843"/>
    <w:rsid w:val="351F286A"/>
    <w:rsid w:val="3522547E"/>
    <w:rsid w:val="354250A1"/>
    <w:rsid w:val="3543F906"/>
    <w:rsid w:val="35473D5F"/>
    <w:rsid w:val="35ADA9F9"/>
    <w:rsid w:val="35E06414"/>
    <w:rsid w:val="36002BE3"/>
    <w:rsid w:val="360273DF"/>
    <w:rsid w:val="3605A0B6"/>
    <w:rsid w:val="371544EF"/>
    <w:rsid w:val="3742F6C6"/>
    <w:rsid w:val="3775AE6A"/>
    <w:rsid w:val="37B3B417"/>
    <w:rsid w:val="37BED09C"/>
    <w:rsid w:val="37D8F7DB"/>
    <w:rsid w:val="38621206"/>
    <w:rsid w:val="386D31CB"/>
    <w:rsid w:val="3916EB12"/>
    <w:rsid w:val="395839FC"/>
    <w:rsid w:val="3A5D6BCE"/>
    <w:rsid w:val="3A5E847C"/>
    <w:rsid w:val="3AB834C2"/>
    <w:rsid w:val="3AE10610"/>
    <w:rsid w:val="3B38B83F"/>
    <w:rsid w:val="3B61BD71"/>
    <w:rsid w:val="3BC47F11"/>
    <w:rsid w:val="3C25FCE2"/>
    <w:rsid w:val="3C48420B"/>
    <w:rsid w:val="3C6A90F1"/>
    <w:rsid w:val="3CA0D35A"/>
    <w:rsid w:val="3CBF9C0A"/>
    <w:rsid w:val="3CCA3419"/>
    <w:rsid w:val="3CED8177"/>
    <w:rsid w:val="3D18F20E"/>
    <w:rsid w:val="3D2E4288"/>
    <w:rsid w:val="3D4CA9B7"/>
    <w:rsid w:val="3DAAE35C"/>
    <w:rsid w:val="3DB8D5CA"/>
    <w:rsid w:val="3DDC03F6"/>
    <w:rsid w:val="3DEE8DD3"/>
    <w:rsid w:val="3DEFD018"/>
    <w:rsid w:val="3E064FB3"/>
    <w:rsid w:val="3E39F82C"/>
    <w:rsid w:val="3E79D8C4"/>
    <w:rsid w:val="3EAA0CED"/>
    <w:rsid w:val="3EB33C99"/>
    <w:rsid w:val="40017AE3"/>
    <w:rsid w:val="4007C612"/>
    <w:rsid w:val="4010CA9E"/>
    <w:rsid w:val="4013DDF3"/>
    <w:rsid w:val="408833B9"/>
    <w:rsid w:val="4094293B"/>
    <w:rsid w:val="40B422BA"/>
    <w:rsid w:val="40B99908"/>
    <w:rsid w:val="40CD631E"/>
    <w:rsid w:val="41169D9B"/>
    <w:rsid w:val="4130CC1E"/>
    <w:rsid w:val="4133F2EC"/>
    <w:rsid w:val="41784965"/>
    <w:rsid w:val="41799850"/>
    <w:rsid w:val="41AAA603"/>
    <w:rsid w:val="41B50CD1"/>
    <w:rsid w:val="41F77BE8"/>
    <w:rsid w:val="4219C6C4"/>
    <w:rsid w:val="4227902A"/>
    <w:rsid w:val="42B52E9C"/>
    <w:rsid w:val="43227B4E"/>
    <w:rsid w:val="4333697E"/>
    <w:rsid w:val="434BDEBC"/>
    <w:rsid w:val="436FCB4E"/>
    <w:rsid w:val="439F254C"/>
    <w:rsid w:val="43D619DA"/>
    <w:rsid w:val="4445803B"/>
    <w:rsid w:val="445EA0F5"/>
    <w:rsid w:val="445EACD7"/>
    <w:rsid w:val="4460642F"/>
    <w:rsid w:val="44777EE5"/>
    <w:rsid w:val="447F89D6"/>
    <w:rsid w:val="44D30A47"/>
    <w:rsid w:val="4504734D"/>
    <w:rsid w:val="451C6950"/>
    <w:rsid w:val="4530C846"/>
    <w:rsid w:val="4599FD36"/>
    <w:rsid w:val="45F2D3C0"/>
    <w:rsid w:val="4658E022"/>
    <w:rsid w:val="469DBEF6"/>
    <w:rsid w:val="46A654A1"/>
    <w:rsid w:val="46A9521D"/>
    <w:rsid w:val="4704E0CE"/>
    <w:rsid w:val="477EB94D"/>
    <w:rsid w:val="48166587"/>
    <w:rsid w:val="487052C6"/>
    <w:rsid w:val="488DFC1D"/>
    <w:rsid w:val="48C5E481"/>
    <w:rsid w:val="48EBF992"/>
    <w:rsid w:val="49400812"/>
    <w:rsid w:val="49E5098F"/>
    <w:rsid w:val="4A10150B"/>
    <w:rsid w:val="4A4A540F"/>
    <w:rsid w:val="4AC45965"/>
    <w:rsid w:val="4B0037BA"/>
    <w:rsid w:val="4B148160"/>
    <w:rsid w:val="4B5CE17E"/>
    <w:rsid w:val="4B699B78"/>
    <w:rsid w:val="4C01CF8B"/>
    <w:rsid w:val="4C10AB8B"/>
    <w:rsid w:val="4C9C56F9"/>
    <w:rsid w:val="4CD860A4"/>
    <w:rsid w:val="4CEA4764"/>
    <w:rsid w:val="4D08CFBD"/>
    <w:rsid w:val="4D3151F7"/>
    <w:rsid w:val="4D555E14"/>
    <w:rsid w:val="4D779A06"/>
    <w:rsid w:val="4DA744E0"/>
    <w:rsid w:val="4DB1F9A3"/>
    <w:rsid w:val="4DD2F848"/>
    <w:rsid w:val="4E026288"/>
    <w:rsid w:val="4E06B49F"/>
    <w:rsid w:val="4E5ADB37"/>
    <w:rsid w:val="4E95A7AE"/>
    <w:rsid w:val="4EB8BA36"/>
    <w:rsid w:val="4F2D216C"/>
    <w:rsid w:val="4F9FCCA4"/>
    <w:rsid w:val="4FC10194"/>
    <w:rsid w:val="50364B24"/>
    <w:rsid w:val="506F4B32"/>
    <w:rsid w:val="507A8D07"/>
    <w:rsid w:val="509AC4C8"/>
    <w:rsid w:val="50A6F4AC"/>
    <w:rsid w:val="50F3C52A"/>
    <w:rsid w:val="511C6746"/>
    <w:rsid w:val="516245FE"/>
    <w:rsid w:val="5167174F"/>
    <w:rsid w:val="5182BC49"/>
    <w:rsid w:val="51F11BC9"/>
    <w:rsid w:val="521A7B5F"/>
    <w:rsid w:val="525016AE"/>
    <w:rsid w:val="5252A829"/>
    <w:rsid w:val="528E2778"/>
    <w:rsid w:val="52C98DFF"/>
    <w:rsid w:val="53724F7D"/>
    <w:rsid w:val="537C6181"/>
    <w:rsid w:val="5380B493"/>
    <w:rsid w:val="53AA28ED"/>
    <w:rsid w:val="545ACD7E"/>
    <w:rsid w:val="54FBD30C"/>
    <w:rsid w:val="550DBC88"/>
    <w:rsid w:val="551BBFDD"/>
    <w:rsid w:val="552E6F52"/>
    <w:rsid w:val="55780BE6"/>
    <w:rsid w:val="55BFBF4B"/>
    <w:rsid w:val="55C1FA0B"/>
    <w:rsid w:val="55EDBB49"/>
    <w:rsid w:val="5643FFD8"/>
    <w:rsid w:val="564B4161"/>
    <w:rsid w:val="56503AF7"/>
    <w:rsid w:val="56874958"/>
    <w:rsid w:val="56B4C1EF"/>
    <w:rsid w:val="56E9B974"/>
    <w:rsid w:val="575569A1"/>
    <w:rsid w:val="5769E63B"/>
    <w:rsid w:val="57A07BD3"/>
    <w:rsid w:val="57D889C2"/>
    <w:rsid w:val="58F3CFF0"/>
    <w:rsid w:val="58FC1D22"/>
    <w:rsid w:val="597E1417"/>
    <w:rsid w:val="59AA4748"/>
    <w:rsid w:val="59E15BEB"/>
    <w:rsid w:val="5A131590"/>
    <w:rsid w:val="5A182D15"/>
    <w:rsid w:val="5A448110"/>
    <w:rsid w:val="5A72656D"/>
    <w:rsid w:val="5A77C3F5"/>
    <w:rsid w:val="5A944762"/>
    <w:rsid w:val="5ADFF313"/>
    <w:rsid w:val="5AF9149C"/>
    <w:rsid w:val="5B1BF558"/>
    <w:rsid w:val="5B9065EF"/>
    <w:rsid w:val="5BA86237"/>
    <w:rsid w:val="5C2A6BD3"/>
    <w:rsid w:val="5C3A0BA0"/>
    <w:rsid w:val="5C51179D"/>
    <w:rsid w:val="5C55A4C8"/>
    <w:rsid w:val="5C663586"/>
    <w:rsid w:val="5C6E6AAA"/>
    <w:rsid w:val="5CC6AE2D"/>
    <w:rsid w:val="5CE3F7FC"/>
    <w:rsid w:val="5D8B1965"/>
    <w:rsid w:val="5D9E3B4A"/>
    <w:rsid w:val="5DA8960C"/>
    <w:rsid w:val="5DAE4989"/>
    <w:rsid w:val="5DC96143"/>
    <w:rsid w:val="5DDCAAEA"/>
    <w:rsid w:val="5DF648E1"/>
    <w:rsid w:val="5E85D385"/>
    <w:rsid w:val="5E8EAECC"/>
    <w:rsid w:val="5EB350BC"/>
    <w:rsid w:val="5EDEA252"/>
    <w:rsid w:val="5EF20C59"/>
    <w:rsid w:val="5EF7929F"/>
    <w:rsid w:val="5F2C987D"/>
    <w:rsid w:val="5F4864CC"/>
    <w:rsid w:val="5F73BB67"/>
    <w:rsid w:val="5FD15A75"/>
    <w:rsid w:val="6002A08C"/>
    <w:rsid w:val="602C9A8B"/>
    <w:rsid w:val="60E0ABA9"/>
    <w:rsid w:val="60FC78F3"/>
    <w:rsid w:val="60FF75A3"/>
    <w:rsid w:val="613AA42D"/>
    <w:rsid w:val="613DB679"/>
    <w:rsid w:val="614027F9"/>
    <w:rsid w:val="61674E44"/>
    <w:rsid w:val="61896CC4"/>
    <w:rsid w:val="61B7B2CE"/>
    <w:rsid w:val="621FE8E8"/>
    <w:rsid w:val="624E67B8"/>
    <w:rsid w:val="62869A66"/>
    <w:rsid w:val="628BEDC1"/>
    <w:rsid w:val="637B8E0A"/>
    <w:rsid w:val="63A67B4C"/>
    <w:rsid w:val="63A7280A"/>
    <w:rsid w:val="63D45AA2"/>
    <w:rsid w:val="64172265"/>
    <w:rsid w:val="6432D682"/>
    <w:rsid w:val="6450A5AE"/>
    <w:rsid w:val="64819F30"/>
    <w:rsid w:val="64836035"/>
    <w:rsid w:val="64AC7453"/>
    <w:rsid w:val="64D7F3DA"/>
    <w:rsid w:val="65474E89"/>
    <w:rsid w:val="654E0EBE"/>
    <w:rsid w:val="657A984C"/>
    <w:rsid w:val="65F56BDE"/>
    <w:rsid w:val="6622A498"/>
    <w:rsid w:val="66712EBC"/>
    <w:rsid w:val="66942C0F"/>
    <w:rsid w:val="6713255F"/>
    <w:rsid w:val="671D738E"/>
    <w:rsid w:val="67B6BD99"/>
    <w:rsid w:val="67C88E97"/>
    <w:rsid w:val="67DBBC2D"/>
    <w:rsid w:val="68280D44"/>
    <w:rsid w:val="68520163"/>
    <w:rsid w:val="68526448"/>
    <w:rsid w:val="690BEDE6"/>
    <w:rsid w:val="691217D1"/>
    <w:rsid w:val="6929143E"/>
    <w:rsid w:val="692D5824"/>
    <w:rsid w:val="693E80C3"/>
    <w:rsid w:val="695278F5"/>
    <w:rsid w:val="69A2425E"/>
    <w:rsid w:val="69DD13F3"/>
    <w:rsid w:val="69ED6A52"/>
    <w:rsid w:val="69EDD71A"/>
    <w:rsid w:val="6A153268"/>
    <w:rsid w:val="6A4E096F"/>
    <w:rsid w:val="6AC639AD"/>
    <w:rsid w:val="6AF876C2"/>
    <w:rsid w:val="6B29165A"/>
    <w:rsid w:val="6B3075F8"/>
    <w:rsid w:val="6B450ADB"/>
    <w:rsid w:val="6B489748"/>
    <w:rsid w:val="6BBCB9B8"/>
    <w:rsid w:val="6BD96592"/>
    <w:rsid w:val="6C0E09FF"/>
    <w:rsid w:val="6C451B9C"/>
    <w:rsid w:val="6C5ED647"/>
    <w:rsid w:val="6C65AF8C"/>
    <w:rsid w:val="6C7F1457"/>
    <w:rsid w:val="6CCCC6BD"/>
    <w:rsid w:val="6CEFEBF5"/>
    <w:rsid w:val="6D893583"/>
    <w:rsid w:val="6DAEF867"/>
    <w:rsid w:val="6DB3E1B4"/>
    <w:rsid w:val="6DC38A29"/>
    <w:rsid w:val="6E35A525"/>
    <w:rsid w:val="6E5B55F8"/>
    <w:rsid w:val="6E7E5B37"/>
    <w:rsid w:val="6E8F2F6C"/>
    <w:rsid w:val="6EAC7FB6"/>
    <w:rsid w:val="6EE6A0F0"/>
    <w:rsid w:val="6FA23647"/>
    <w:rsid w:val="6FB84CA6"/>
    <w:rsid w:val="6FEBA09C"/>
    <w:rsid w:val="6FF69807"/>
    <w:rsid w:val="6FF6CD6A"/>
    <w:rsid w:val="701C603F"/>
    <w:rsid w:val="7029789D"/>
    <w:rsid w:val="7065AF75"/>
    <w:rsid w:val="70B08B3D"/>
    <w:rsid w:val="7103501E"/>
    <w:rsid w:val="71BFA73F"/>
    <w:rsid w:val="721CEEF6"/>
    <w:rsid w:val="722D0B50"/>
    <w:rsid w:val="723CDB7B"/>
    <w:rsid w:val="724AFF02"/>
    <w:rsid w:val="727770DF"/>
    <w:rsid w:val="72827990"/>
    <w:rsid w:val="72940587"/>
    <w:rsid w:val="72B79045"/>
    <w:rsid w:val="72D7A2F1"/>
    <w:rsid w:val="738253E1"/>
    <w:rsid w:val="73882E38"/>
    <w:rsid w:val="740E46E4"/>
    <w:rsid w:val="74324B89"/>
    <w:rsid w:val="746568B2"/>
    <w:rsid w:val="74696BA6"/>
    <w:rsid w:val="74B40BFD"/>
    <w:rsid w:val="74E0E2E0"/>
    <w:rsid w:val="758B74D0"/>
    <w:rsid w:val="75CE9927"/>
    <w:rsid w:val="75D15265"/>
    <w:rsid w:val="75DE169A"/>
    <w:rsid w:val="75E8956A"/>
    <w:rsid w:val="75EAF9F4"/>
    <w:rsid w:val="75FA8AF6"/>
    <w:rsid w:val="7603AD48"/>
    <w:rsid w:val="761D4309"/>
    <w:rsid w:val="7648824F"/>
    <w:rsid w:val="7671D7D3"/>
    <w:rsid w:val="76C3FFD2"/>
    <w:rsid w:val="76D05B1B"/>
    <w:rsid w:val="76ED86AE"/>
    <w:rsid w:val="76F18C7E"/>
    <w:rsid w:val="77005145"/>
    <w:rsid w:val="77279FE7"/>
    <w:rsid w:val="7741ACEF"/>
    <w:rsid w:val="77ED5DD1"/>
    <w:rsid w:val="784AF98D"/>
    <w:rsid w:val="78953EB9"/>
    <w:rsid w:val="78B71442"/>
    <w:rsid w:val="78FC9759"/>
    <w:rsid w:val="790A0CE5"/>
    <w:rsid w:val="7932F344"/>
    <w:rsid w:val="7958DB64"/>
    <w:rsid w:val="795D120E"/>
    <w:rsid w:val="797C9FCF"/>
    <w:rsid w:val="79A94315"/>
    <w:rsid w:val="7A013EAB"/>
    <w:rsid w:val="7A10E8C8"/>
    <w:rsid w:val="7A48FE2C"/>
    <w:rsid w:val="7A85C28F"/>
    <w:rsid w:val="7A91784A"/>
    <w:rsid w:val="7AF20D6A"/>
    <w:rsid w:val="7AF24656"/>
    <w:rsid w:val="7B1999F1"/>
    <w:rsid w:val="7B1BEE85"/>
    <w:rsid w:val="7B51D7DF"/>
    <w:rsid w:val="7B7FFEDF"/>
    <w:rsid w:val="7BB2CD58"/>
    <w:rsid w:val="7BC6E94C"/>
    <w:rsid w:val="7C02B856"/>
    <w:rsid w:val="7C646CFF"/>
    <w:rsid w:val="7C670FD8"/>
    <w:rsid w:val="7C715DBD"/>
    <w:rsid w:val="7D0CE875"/>
    <w:rsid w:val="7D194D72"/>
    <w:rsid w:val="7D43BA65"/>
    <w:rsid w:val="7D463AC7"/>
    <w:rsid w:val="7D56EC98"/>
    <w:rsid w:val="7D5E4616"/>
    <w:rsid w:val="7D79B61D"/>
    <w:rsid w:val="7D7A2E9B"/>
    <w:rsid w:val="7D8C6C5E"/>
    <w:rsid w:val="7DA529DC"/>
    <w:rsid w:val="7DD79012"/>
    <w:rsid w:val="7DDE32D2"/>
    <w:rsid w:val="7DEBA887"/>
    <w:rsid w:val="7E025E22"/>
    <w:rsid w:val="7E56D249"/>
    <w:rsid w:val="7F32E9F3"/>
    <w:rsid w:val="7F39B35C"/>
    <w:rsid w:val="7F3CCB8A"/>
    <w:rsid w:val="7FABA893"/>
    <w:rsid w:val="7FAF0C17"/>
    <w:rsid w:val="7FDB50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DB0CE6"/>
  <w15:docId w15:val="{74D17B1D-6B0F-4BAC-8E4D-7746C8EF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UnresolvedMention1">
    <w:name w:val="Unresolved Mention1"/>
    <w:basedOn w:val="DefaultParagraphFont"/>
    <w:uiPriority w:val="99"/>
    <w:unhideWhenUsed/>
    <w:rsid w:val="00341C4C"/>
    <w:rPr>
      <w:color w:val="605E5C"/>
      <w:shd w:val="clear" w:color="auto" w:fill="E1DFDD"/>
    </w:rPr>
  </w:style>
  <w:style w:type="character" w:customStyle="1" w:styleId="Mention1">
    <w:name w:val="Mention1"/>
    <w:basedOn w:val="DefaultParagraphFont"/>
    <w:uiPriority w:val="99"/>
    <w:unhideWhenUsed/>
    <w:rsid w:val="001637BD"/>
    <w:rPr>
      <w:color w:val="2B579A"/>
      <w:shd w:val="clear" w:color="auto" w:fill="E1DFDD"/>
    </w:rPr>
  </w:style>
  <w:style w:type="character" w:styleId="UnresolvedMention">
    <w:name w:val="Unresolved Mention"/>
    <w:basedOn w:val="DefaultParagraphFont"/>
    <w:uiPriority w:val="99"/>
    <w:unhideWhenUsed/>
    <w:rsid w:val="00C61236"/>
    <w:rPr>
      <w:color w:val="605E5C"/>
      <w:shd w:val="clear" w:color="auto" w:fill="E1DFDD"/>
    </w:rPr>
  </w:style>
  <w:style w:type="paragraph" w:customStyle="1" w:styleId="paragraph">
    <w:name w:val="paragraph"/>
    <w:basedOn w:val="Normal"/>
    <w:rsid w:val="00CF4CC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CD"/>
  </w:style>
  <w:style w:type="character" w:customStyle="1" w:styleId="eop">
    <w:name w:val="eop"/>
    <w:basedOn w:val="DefaultParagraphFont"/>
    <w:rsid w:val="00CF4CCD"/>
  </w:style>
  <w:style w:type="character" w:styleId="Mention">
    <w:name w:val="Mention"/>
    <w:basedOn w:val="DefaultParagraphFont"/>
    <w:uiPriority w:val="99"/>
    <w:unhideWhenUsed/>
    <w:rsid w:val="00567156"/>
    <w:rPr>
      <w:color w:val="2B579A"/>
      <w:shd w:val="clear" w:color="auto" w:fill="E1DFDD"/>
    </w:rPr>
  </w:style>
  <w:style w:type="character" w:customStyle="1" w:styleId="ParagraphText-unnumberedChar">
    <w:name w:val="Paragraph Text - unnumbered Char"/>
    <w:basedOn w:val="DefaultParagraphFont"/>
    <w:link w:val="ParagraphText-unnumbered"/>
    <w:rsid w:val="009A0155"/>
    <w:rPr>
      <w:sz w:val="24"/>
    </w:rPr>
  </w:style>
  <w:style w:type="paragraph" w:customStyle="1" w:styleId="Bulletundernumberedlist">
    <w:name w:val="Bullet (under numbered list)"/>
    <w:uiPriority w:val="1"/>
    <w:qFormat/>
    <w:rsid w:val="00007F19"/>
    <w:pPr>
      <w:numPr>
        <w:numId w:val="2"/>
      </w:numPr>
      <w:tabs>
        <w:tab w:val="clear" w:pos="717"/>
      </w:tabs>
      <w:spacing w:after="284" w:line="324" w:lineRule="exact"/>
    </w:pPr>
    <w:rPr>
      <w:rFonts w:ascii="Arial" w:eastAsia="Times New Roman" w:hAnsi="Arial" w:cs="Times New Roman"/>
      <w:sz w:val="24"/>
      <w:szCs w:val="20"/>
      <w:lang w:eastAsia="en-GB"/>
    </w:rPr>
  </w:style>
  <w:style w:type="paragraph" w:customStyle="1" w:styleId="ParagraphText-unnumbered">
    <w:name w:val="Paragraph Text - unnumbered"/>
    <w:link w:val="ParagraphText-unnumberedChar"/>
    <w:qFormat/>
    <w:rsid w:val="009A0155"/>
    <w:pPr>
      <w:spacing w:after="284" w:line="324" w:lineRule="exact"/>
    </w:pPr>
    <w:rPr>
      <w:sz w:val="24"/>
    </w:rPr>
  </w:style>
  <w:style w:type="paragraph" w:customStyle="1" w:styleId="Main">
    <w:name w:val="Main"/>
    <w:basedOn w:val="Normal"/>
    <w:link w:val="MainChar"/>
    <w:uiPriority w:val="1"/>
    <w:qFormat/>
    <w:rsid w:val="009A0155"/>
    <w:pPr>
      <w:spacing w:after="0" w:line="259" w:lineRule="auto"/>
      <w:ind w:left="0" w:firstLine="0"/>
    </w:pPr>
    <w:rPr>
      <w:rFonts w:eastAsia="Times New Roman" w:cs="Arial"/>
      <w:sz w:val="24"/>
      <w:szCs w:val="20"/>
      <w:lang w:eastAsia="en-GB"/>
    </w:rPr>
  </w:style>
  <w:style w:type="character" w:customStyle="1" w:styleId="MainChar">
    <w:name w:val="Main Char"/>
    <w:basedOn w:val="DefaultParagraphFont"/>
    <w:link w:val="Main"/>
    <w:uiPriority w:val="1"/>
    <w:rsid w:val="009A0155"/>
    <w:rPr>
      <w:rFonts w:ascii="Arial" w:eastAsia="Times New Roman" w:hAnsi="Arial" w:cs="Arial"/>
      <w:sz w:val="24"/>
      <w:szCs w:val="20"/>
      <w:lang w:eastAsia="en-GB"/>
    </w:rPr>
  </w:style>
  <w:style w:type="character" w:customStyle="1" w:styleId="contentcontrolboundarysink">
    <w:name w:val="contentcontrolboundarysink"/>
    <w:basedOn w:val="DefaultParagraphFont"/>
    <w:rsid w:val="0055762B"/>
  </w:style>
  <w:style w:type="paragraph" w:styleId="NoSpacing">
    <w:name w:val="No Spacing"/>
    <w:uiPriority w:val="1"/>
    <w:qFormat/>
    <w:rsid w:val="008E2BA4"/>
    <w:pPr>
      <w:spacing w:after="0" w:line="240" w:lineRule="auto"/>
      <w:ind w:left="357" w:hanging="357"/>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4768">
      <w:bodyDiv w:val="1"/>
      <w:marLeft w:val="0"/>
      <w:marRight w:val="0"/>
      <w:marTop w:val="0"/>
      <w:marBottom w:val="0"/>
      <w:divBdr>
        <w:top w:val="none" w:sz="0" w:space="0" w:color="auto"/>
        <w:left w:val="none" w:sz="0" w:space="0" w:color="auto"/>
        <w:bottom w:val="none" w:sz="0" w:space="0" w:color="auto"/>
        <w:right w:val="none" w:sz="0" w:space="0" w:color="auto"/>
      </w:divBdr>
    </w:div>
    <w:div w:id="69354103">
      <w:bodyDiv w:val="1"/>
      <w:marLeft w:val="0"/>
      <w:marRight w:val="0"/>
      <w:marTop w:val="0"/>
      <w:marBottom w:val="0"/>
      <w:divBdr>
        <w:top w:val="none" w:sz="0" w:space="0" w:color="auto"/>
        <w:left w:val="none" w:sz="0" w:space="0" w:color="auto"/>
        <w:bottom w:val="none" w:sz="0" w:space="0" w:color="auto"/>
        <w:right w:val="none" w:sz="0" w:space="0" w:color="auto"/>
      </w:divBdr>
    </w:div>
    <w:div w:id="126120993">
      <w:bodyDiv w:val="1"/>
      <w:marLeft w:val="0"/>
      <w:marRight w:val="0"/>
      <w:marTop w:val="0"/>
      <w:marBottom w:val="0"/>
      <w:divBdr>
        <w:top w:val="none" w:sz="0" w:space="0" w:color="auto"/>
        <w:left w:val="none" w:sz="0" w:space="0" w:color="auto"/>
        <w:bottom w:val="none" w:sz="0" w:space="0" w:color="auto"/>
        <w:right w:val="none" w:sz="0" w:space="0" w:color="auto"/>
      </w:divBdr>
    </w:div>
    <w:div w:id="137916705">
      <w:bodyDiv w:val="1"/>
      <w:marLeft w:val="0"/>
      <w:marRight w:val="0"/>
      <w:marTop w:val="0"/>
      <w:marBottom w:val="0"/>
      <w:divBdr>
        <w:top w:val="none" w:sz="0" w:space="0" w:color="auto"/>
        <w:left w:val="none" w:sz="0" w:space="0" w:color="auto"/>
        <w:bottom w:val="none" w:sz="0" w:space="0" w:color="auto"/>
        <w:right w:val="none" w:sz="0" w:space="0" w:color="auto"/>
      </w:divBdr>
      <w:divsChild>
        <w:div w:id="913854900">
          <w:marLeft w:val="0"/>
          <w:marRight w:val="0"/>
          <w:marTop w:val="0"/>
          <w:marBottom w:val="0"/>
          <w:divBdr>
            <w:top w:val="none" w:sz="0" w:space="0" w:color="auto"/>
            <w:left w:val="none" w:sz="0" w:space="0" w:color="auto"/>
            <w:bottom w:val="none" w:sz="0" w:space="0" w:color="auto"/>
            <w:right w:val="none" w:sz="0" w:space="0" w:color="auto"/>
          </w:divBdr>
        </w:div>
      </w:divsChild>
    </w:div>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438794291">
      <w:bodyDiv w:val="1"/>
      <w:marLeft w:val="0"/>
      <w:marRight w:val="0"/>
      <w:marTop w:val="0"/>
      <w:marBottom w:val="0"/>
      <w:divBdr>
        <w:top w:val="none" w:sz="0" w:space="0" w:color="auto"/>
        <w:left w:val="none" w:sz="0" w:space="0" w:color="auto"/>
        <w:bottom w:val="none" w:sz="0" w:space="0" w:color="auto"/>
        <w:right w:val="none" w:sz="0" w:space="0" w:color="auto"/>
      </w:divBdr>
    </w:div>
    <w:div w:id="528419924">
      <w:bodyDiv w:val="1"/>
      <w:marLeft w:val="0"/>
      <w:marRight w:val="0"/>
      <w:marTop w:val="0"/>
      <w:marBottom w:val="0"/>
      <w:divBdr>
        <w:top w:val="none" w:sz="0" w:space="0" w:color="auto"/>
        <w:left w:val="none" w:sz="0" w:space="0" w:color="auto"/>
        <w:bottom w:val="none" w:sz="0" w:space="0" w:color="auto"/>
        <w:right w:val="none" w:sz="0" w:space="0" w:color="auto"/>
      </w:divBdr>
    </w:div>
    <w:div w:id="535043179">
      <w:bodyDiv w:val="1"/>
      <w:marLeft w:val="0"/>
      <w:marRight w:val="0"/>
      <w:marTop w:val="0"/>
      <w:marBottom w:val="0"/>
      <w:divBdr>
        <w:top w:val="none" w:sz="0" w:space="0" w:color="auto"/>
        <w:left w:val="none" w:sz="0" w:space="0" w:color="auto"/>
        <w:bottom w:val="none" w:sz="0" w:space="0" w:color="auto"/>
        <w:right w:val="none" w:sz="0" w:space="0" w:color="auto"/>
      </w:divBdr>
    </w:div>
    <w:div w:id="560989926">
      <w:bodyDiv w:val="1"/>
      <w:marLeft w:val="0"/>
      <w:marRight w:val="0"/>
      <w:marTop w:val="0"/>
      <w:marBottom w:val="0"/>
      <w:divBdr>
        <w:top w:val="none" w:sz="0" w:space="0" w:color="auto"/>
        <w:left w:val="none" w:sz="0" w:space="0" w:color="auto"/>
        <w:bottom w:val="none" w:sz="0" w:space="0" w:color="auto"/>
        <w:right w:val="none" w:sz="0" w:space="0" w:color="auto"/>
      </w:divBdr>
    </w:div>
    <w:div w:id="677077594">
      <w:bodyDiv w:val="1"/>
      <w:marLeft w:val="0"/>
      <w:marRight w:val="0"/>
      <w:marTop w:val="0"/>
      <w:marBottom w:val="0"/>
      <w:divBdr>
        <w:top w:val="none" w:sz="0" w:space="0" w:color="auto"/>
        <w:left w:val="none" w:sz="0" w:space="0" w:color="auto"/>
        <w:bottom w:val="none" w:sz="0" w:space="0" w:color="auto"/>
        <w:right w:val="none" w:sz="0" w:space="0" w:color="auto"/>
      </w:divBdr>
      <w:divsChild>
        <w:div w:id="14817481">
          <w:marLeft w:val="1440"/>
          <w:marRight w:val="0"/>
          <w:marTop w:val="86"/>
          <w:marBottom w:val="0"/>
          <w:divBdr>
            <w:top w:val="none" w:sz="0" w:space="0" w:color="auto"/>
            <w:left w:val="none" w:sz="0" w:space="0" w:color="auto"/>
            <w:bottom w:val="none" w:sz="0" w:space="0" w:color="auto"/>
            <w:right w:val="none" w:sz="0" w:space="0" w:color="auto"/>
          </w:divBdr>
        </w:div>
        <w:div w:id="335574400">
          <w:marLeft w:val="662"/>
          <w:marRight w:val="0"/>
          <w:marTop w:val="96"/>
          <w:marBottom w:val="0"/>
          <w:divBdr>
            <w:top w:val="none" w:sz="0" w:space="0" w:color="auto"/>
            <w:left w:val="none" w:sz="0" w:space="0" w:color="auto"/>
            <w:bottom w:val="none" w:sz="0" w:space="0" w:color="auto"/>
            <w:right w:val="none" w:sz="0" w:space="0" w:color="auto"/>
          </w:divBdr>
        </w:div>
        <w:div w:id="364212585">
          <w:marLeft w:val="662"/>
          <w:marRight w:val="0"/>
          <w:marTop w:val="96"/>
          <w:marBottom w:val="0"/>
          <w:divBdr>
            <w:top w:val="none" w:sz="0" w:space="0" w:color="auto"/>
            <w:left w:val="none" w:sz="0" w:space="0" w:color="auto"/>
            <w:bottom w:val="none" w:sz="0" w:space="0" w:color="auto"/>
            <w:right w:val="none" w:sz="0" w:space="0" w:color="auto"/>
          </w:divBdr>
        </w:div>
        <w:div w:id="1051727301">
          <w:marLeft w:val="1440"/>
          <w:marRight w:val="0"/>
          <w:marTop w:val="86"/>
          <w:marBottom w:val="0"/>
          <w:divBdr>
            <w:top w:val="none" w:sz="0" w:space="0" w:color="auto"/>
            <w:left w:val="none" w:sz="0" w:space="0" w:color="auto"/>
            <w:bottom w:val="none" w:sz="0" w:space="0" w:color="auto"/>
            <w:right w:val="none" w:sz="0" w:space="0" w:color="auto"/>
          </w:divBdr>
        </w:div>
        <w:div w:id="1129085859">
          <w:marLeft w:val="662"/>
          <w:marRight w:val="0"/>
          <w:marTop w:val="96"/>
          <w:marBottom w:val="0"/>
          <w:divBdr>
            <w:top w:val="none" w:sz="0" w:space="0" w:color="auto"/>
            <w:left w:val="none" w:sz="0" w:space="0" w:color="auto"/>
            <w:bottom w:val="none" w:sz="0" w:space="0" w:color="auto"/>
            <w:right w:val="none" w:sz="0" w:space="0" w:color="auto"/>
          </w:divBdr>
        </w:div>
        <w:div w:id="1168981621">
          <w:marLeft w:val="1440"/>
          <w:marRight w:val="0"/>
          <w:marTop w:val="86"/>
          <w:marBottom w:val="0"/>
          <w:divBdr>
            <w:top w:val="none" w:sz="0" w:space="0" w:color="auto"/>
            <w:left w:val="none" w:sz="0" w:space="0" w:color="auto"/>
            <w:bottom w:val="none" w:sz="0" w:space="0" w:color="auto"/>
            <w:right w:val="none" w:sz="0" w:space="0" w:color="auto"/>
          </w:divBdr>
        </w:div>
        <w:div w:id="1387218503">
          <w:marLeft w:val="1440"/>
          <w:marRight w:val="0"/>
          <w:marTop w:val="86"/>
          <w:marBottom w:val="0"/>
          <w:divBdr>
            <w:top w:val="none" w:sz="0" w:space="0" w:color="auto"/>
            <w:left w:val="none" w:sz="0" w:space="0" w:color="auto"/>
            <w:bottom w:val="none" w:sz="0" w:space="0" w:color="auto"/>
            <w:right w:val="none" w:sz="0" w:space="0" w:color="auto"/>
          </w:divBdr>
        </w:div>
        <w:div w:id="1706520977">
          <w:marLeft w:val="1440"/>
          <w:marRight w:val="0"/>
          <w:marTop w:val="86"/>
          <w:marBottom w:val="0"/>
          <w:divBdr>
            <w:top w:val="none" w:sz="0" w:space="0" w:color="auto"/>
            <w:left w:val="none" w:sz="0" w:space="0" w:color="auto"/>
            <w:bottom w:val="none" w:sz="0" w:space="0" w:color="auto"/>
            <w:right w:val="none" w:sz="0" w:space="0" w:color="auto"/>
          </w:divBdr>
        </w:div>
        <w:div w:id="2090805575">
          <w:marLeft w:val="1440"/>
          <w:marRight w:val="0"/>
          <w:marTop w:val="86"/>
          <w:marBottom w:val="0"/>
          <w:divBdr>
            <w:top w:val="none" w:sz="0" w:space="0" w:color="auto"/>
            <w:left w:val="none" w:sz="0" w:space="0" w:color="auto"/>
            <w:bottom w:val="none" w:sz="0" w:space="0" w:color="auto"/>
            <w:right w:val="none" w:sz="0" w:space="0" w:color="auto"/>
          </w:divBdr>
        </w:div>
      </w:divsChild>
    </w:div>
    <w:div w:id="698505376">
      <w:bodyDiv w:val="1"/>
      <w:marLeft w:val="0"/>
      <w:marRight w:val="0"/>
      <w:marTop w:val="0"/>
      <w:marBottom w:val="0"/>
      <w:divBdr>
        <w:top w:val="none" w:sz="0" w:space="0" w:color="auto"/>
        <w:left w:val="none" w:sz="0" w:space="0" w:color="auto"/>
        <w:bottom w:val="none" w:sz="0" w:space="0" w:color="auto"/>
        <w:right w:val="none" w:sz="0" w:space="0" w:color="auto"/>
      </w:divBdr>
    </w:div>
    <w:div w:id="758061762">
      <w:bodyDiv w:val="1"/>
      <w:marLeft w:val="0"/>
      <w:marRight w:val="0"/>
      <w:marTop w:val="0"/>
      <w:marBottom w:val="0"/>
      <w:divBdr>
        <w:top w:val="none" w:sz="0" w:space="0" w:color="auto"/>
        <w:left w:val="none" w:sz="0" w:space="0" w:color="auto"/>
        <w:bottom w:val="none" w:sz="0" w:space="0" w:color="auto"/>
        <w:right w:val="none" w:sz="0" w:space="0" w:color="auto"/>
      </w:divBdr>
    </w:div>
    <w:div w:id="777258884">
      <w:bodyDiv w:val="1"/>
      <w:marLeft w:val="0"/>
      <w:marRight w:val="0"/>
      <w:marTop w:val="0"/>
      <w:marBottom w:val="0"/>
      <w:divBdr>
        <w:top w:val="none" w:sz="0" w:space="0" w:color="auto"/>
        <w:left w:val="none" w:sz="0" w:space="0" w:color="auto"/>
        <w:bottom w:val="none" w:sz="0" w:space="0" w:color="auto"/>
        <w:right w:val="none" w:sz="0" w:space="0" w:color="auto"/>
      </w:divBdr>
      <w:divsChild>
        <w:div w:id="1970239104">
          <w:marLeft w:val="2218"/>
          <w:marRight w:val="0"/>
          <w:marTop w:val="96"/>
          <w:marBottom w:val="0"/>
          <w:divBdr>
            <w:top w:val="none" w:sz="0" w:space="0" w:color="auto"/>
            <w:left w:val="none" w:sz="0" w:space="0" w:color="auto"/>
            <w:bottom w:val="none" w:sz="0" w:space="0" w:color="auto"/>
            <w:right w:val="none" w:sz="0" w:space="0" w:color="auto"/>
          </w:divBdr>
        </w:div>
      </w:divsChild>
    </w:div>
    <w:div w:id="788202849">
      <w:bodyDiv w:val="1"/>
      <w:marLeft w:val="0"/>
      <w:marRight w:val="0"/>
      <w:marTop w:val="0"/>
      <w:marBottom w:val="0"/>
      <w:divBdr>
        <w:top w:val="none" w:sz="0" w:space="0" w:color="auto"/>
        <w:left w:val="none" w:sz="0" w:space="0" w:color="auto"/>
        <w:bottom w:val="none" w:sz="0" w:space="0" w:color="auto"/>
        <w:right w:val="none" w:sz="0" w:space="0" w:color="auto"/>
      </w:divBdr>
    </w:div>
    <w:div w:id="905578067">
      <w:bodyDiv w:val="1"/>
      <w:marLeft w:val="0"/>
      <w:marRight w:val="0"/>
      <w:marTop w:val="0"/>
      <w:marBottom w:val="0"/>
      <w:divBdr>
        <w:top w:val="none" w:sz="0" w:space="0" w:color="auto"/>
        <w:left w:val="none" w:sz="0" w:space="0" w:color="auto"/>
        <w:bottom w:val="none" w:sz="0" w:space="0" w:color="auto"/>
        <w:right w:val="none" w:sz="0" w:space="0" w:color="auto"/>
      </w:divBdr>
    </w:div>
    <w:div w:id="911548164">
      <w:bodyDiv w:val="1"/>
      <w:marLeft w:val="0"/>
      <w:marRight w:val="0"/>
      <w:marTop w:val="0"/>
      <w:marBottom w:val="0"/>
      <w:divBdr>
        <w:top w:val="none" w:sz="0" w:space="0" w:color="auto"/>
        <w:left w:val="none" w:sz="0" w:space="0" w:color="auto"/>
        <w:bottom w:val="none" w:sz="0" w:space="0" w:color="auto"/>
        <w:right w:val="none" w:sz="0" w:space="0" w:color="auto"/>
      </w:divBdr>
    </w:div>
    <w:div w:id="925502602">
      <w:bodyDiv w:val="1"/>
      <w:marLeft w:val="0"/>
      <w:marRight w:val="0"/>
      <w:marTop w:val="0"/>
      <w:marBottom w:val="0"/>
      <w:divBdr>
        <w:top w:val="none" w:sz="0" w:space="0" w:color="auto"/>
        <w:left w:val="none" w:sz="0" w:space="0" w:color="auto"/>
        <w:bottom w:val="none" w:sz="0" w:space="0" w:color="auto"/>
        <w:right w:val="none" w:sz="0" w:space="0" w:color="auto"/>
      </w:divBdr>
      <w:divsChild>
        <w:div w:id="1683044878">
          <w:marLeft w:val="2218"/>
          <w:marRight w:val="0"/>
          <w:marTop w:val="96"/>
          <w:marBottom w:val="0"/>
          <w:divBdr>
            <w:top w:val="none" w:sz="0" w:space="0" w:color="auto"/>
            <w:left w:val="none" w:sz="0" w:space="0" w:color="auto"/>
            <w:bottom w:val="none" w:sz="0" w:space="0" w:color="auto"/>
            <w:right w:val="none" w:sz="0" w:space="0" w:color="auto"/>
          </w:divBdr>
        </w:div>
      </w:divsChild>
    </w:div>
    <w:div w:id="967852934">
      <w:bodyDiv w:val="1"/>
      <w:marLeft w:val="0"/>
      <w:marRight w:val="0"/>
      <w:marTop w:val="0"/>
      <w:marBottom w:val="0"/>
      <w:divBdr>
        <w:top w:val="none" w:sz="0" w:space="0" w:color="auto"/>
        <w:left w:val="none" w:sz="0" w:space="0" w:color="auto"/>
        <w:bottom w:val="none" w:sz="0" w:space="0" w:color="auto"/>
        <w:right w:val="none" w:sz="0" w:space="0" w:color="auto"/>
      </w:divBdr>
    </w:div>
    <w:div w:id="973172800">
      <w:bodyDiv w:val="1"/>
      <w:marLeft w:val="0"/>
      <w:marRight w:val="0"/>
      <w:marTop w:val="0"/>
      <w:marBottom w:val="0"/>
      <w:divBdr>
        <w:top w:val="none" w:sz="0" w:space="0" w:color="auto"/>
        <w:left w:val="none" w:sz="0" w:space="0" w:color="auto"/>
        <w:bottom w:val="none" w:sz="0" w:space="0" w:color="auto"/>
        <w:right w:val="none" w:sz="0" w:space="0" w:color="auto"/>
      </w:divBdr>
    </w:div>
    <w:div w:id="1017459533">
      <w:bodyDiv w:val="1"/>
      <w:marLeft w:val="0"/>
      <w:marRight w:val="0"/>
      <w:marTop w:val="0"/>
      <w:marBottom w:val="0"/>
      <w:divBdr>
        <w:top w:val="none" w:sz="0" w:space="0" w:color="auto"/>
        <w:left w:val="none" w:sz="0" w:space="0" w:color="auto"/>
        <w:bottom w:val="none" w:sz="0" w:space="0" w:color="auto"/>
        <w:right w:val="none" w:sz="0" w:space="0" w:color="auto"/>
      </w:divBdr>
    </w:div>
    <w:div w:id="1017535883">
      <w:bodyDiv w:val="1"/>
      <w:marLeft w:val="0"/>
      <w:marRight w:val="0"/>
      <w:marTop w:val="0"/>
      <w:marBottom w:val="0"/>
      <w:divBdr>
        <w:top w:val="none" w:sz="0" w:space="0" w:color="auto"/>
        <w:left w:val="none" w:sz="0" w:space="0" w:color="auto"/>
        <w:bottom w:val="none" w:sz="0" w:space="0" w:color="auto"/>
        <w:right w:val="none" w:sz="0" w:space="0" w:color="auto"/>
      </w:divBdr>
      <w:divsChild>
        <w:div w:id="1277637744">
          <w:marLeft w:val="0"/>
          <w:marRight w:val="0"/>
          <w:marTop w:val="0"/>
          <w:marBottom w:val="0"/>
          <w:divBdr>
            <w:top w:val="none" w:sz="0" w:space="0" w:color="auto"/>
            <w:left w:val="none" w:sz="0" w:space="0" w:color="auto"/>
            <w:bottom w:val="none" w:sz="0" w:space="0" w:color="auto"/>
            <w:right w:val="none" w:sz="0" w:space="0" w:color="auto"/>
          </w:divBdr>
          <w:divsChild>
            <w:div w:id="1009333654">
              <w:marLeft w:val="0"/>
              <w:marRight w:val="0"/>
              <w:marTop w:val="0"/>
              <w:marBottom w:val="0"/>
              <w:divBdr>
                <w:top w:val="none" w:sz="0" w:space="0" w:color="auto"/>
                <w:left w:val="none" w:sz="0" w:space="0" w:color="auto"/>
                <w:bottom w:val="none" w:sz="0" w:space="0" w:color="auto"/>
                <w:right w:val="none" w:sz="0" w:space="0" w:color="auto"/>
              </w:divBdr>
              <w:divsChild>
                <w:div w:id="1072046931">
                  <w:marLeft w:val="0"/>
                  <w:marRight w:val="0"/>
                  <w:marTop w:val="0"/>
                  <w:marBottom w:val="0"/>
                  <w:divBdr>
                    <w:top w:val="none" w:sz="0" w:space="0" w:color="auto"/>
                    <w:left w:val="none" w:sz="0" w:space="0" w:color="auto"/>
                    <w:bottom w:val="none" w:sz="0" w:space="0" w:color="auto"/>
                    <w:right w:val="none" w:sz="0" w:space="0" w:color="auto"/>
                  </w:divBdr>
                  <w:divsChild>
                    <w:div w:id="684358152">
                      <w:marLeft w:val="0"/>
                      <w:marRight w:val="0"/>
                      <w:marTop w:val="0"/>
                      <w:marBottom w:val="0"/>
                      <w:divBdr>
                        <w:top w:val="none" w:sz="0" w:space="0" w:color="auto"/>
                        <w:left w:val="none" w:sz="0" w:space="0" w:color="auto"/>
                        <w:bottom w:val="none" w:sz="0" w:space="0" w:color="auto"/>
                        <w:right w:val="none" w:sz="0" w:space="0" w:color="auto"/>
                      </w:divBdr>
                      <w:divsChild>
                        <w:div w:id="2053265552">
                          <w:marLeft w:val="0"/>
                          <w:marRight w:val="0"/>
                          <w:marTop w:val="0"/>
                          <w:marBottom w:val="0"/>
                          <w:divBdr>
                            <w:top w:val="none" w:sz="0" w:space="0" w:color="auto"/>
                            <w:left w:val="none" w:sz="0" w:space="0" w:color="auto"/>
                            <w:bottom w:val="none" w:sz="0" w:space="0" w:color="auto"/>
                            <w:right w:val="none" w:sz="0" w:space="0" w:color="auto"/>
                          </w:divBdr>
                          <w:divsChild>
                            <w:div w:id="121001596">
                              <w:marLeft w:val="0"/>
                              <w:marRight w:val="0"/>
                              <w:marTop w:val="0"/>
                              <w:marBottom w:val="0"/>
                              <w:divBdr>
                                <w:top w:val="none" w:sz="0" w:space="0" w:color="auto"/>
                                <w:left w:val="none" w:sz="0" w:space="0" w:color="auto"/>
                                <w:bottom w:val="none" w:sz="0" w:space="0" w:color="auto"/>
                                <w:right w:val="none" w:sz="0" w:space="0" w:color="auto"/>
                              </w:divBdr>
                              <w:divsChild>
                                <w:div w:id="1843232757">
                                  <w:marLeft w:val="0"/>
                                  <w:marRight w:val="0"/>
                                  <w:marTop w:val="0"/>
                                  <w:marBottom w:val="0"/>
                                  <w:divBdr>
                                    <w:top w:val="none" w:sz="0" w:space="0" w:color="auto"/>
                                    <w:left w:val="none" w:sz="0" w:space="0" w:color="auto"/>
                                    <w:bottom w:val="none" w:sz="0" w:space="0" w:color="auto"/>
                                    <w:right w:val="none" w:sz="0" w:space="0" w:color="auto"/>
                                  </w:divBdr>
                                  <w:divsChild>
                                    <w:div w:id="25253073">
                                      <w:marLeft w:val="0"/>
                                      <w:marRight w:val="0"/>
                                      <w:marTop w:val="0"/>
                                      <w:marBottom w:val="0"/>
                                      <w:divBdr>
                                        <w:top w:val="none" w:sz="0" w:space="0" w:color="auto"/>
                                        <w:left w:val="none" w:sz="0" w:space="0" w:color="auto"/>
                                        <w:bottom w:val="none" w:sz="0" w:space="0" w:color="auto"/>
                                        <w:right w:val="none" w:sz="0" w:space="0" w:color="auto"/>
                                      </w:divBdr>
                                      <w:divsChild>
                                        <w:div w:id="1856186985">
                                          <w:marLeft w:val="0"/>
                                          <w:marRight w:val="0"/>
                                          <w:marTop w:val="0"/>
                                          <w:marBottom w:val="0"/>
                                          <w:divBdr>
                                            <w:top w:val="none" w:sz="0" w:space="0" w:color="auto"/>
                                            <w:left w:val="none" w:sz="0" w:space="0" w:color="auto"/>
                                            <w:bottom w:val="none" w:sz="0" w:space="0" w:color="auto"/>
                                            <w:right w:val="none" w:sz="0" w:space="0" w:color="auto"/>
                                          </w:divBdr>
                                          <w:divsChild>
                                            <w:div w:id="522941371">
                                              <w:marLeft w:val="0"/>
                                              <w:marRight w:val="0"/>
                                              <w:marTop w:val="0"/>
                                              <w:marBottom w:val="0"/>
                                              <w:divBdr>
                                                <w:top w:val="none" w:sz="0" w:space="0" w:color="auto"/>
                                                <w:left w:val="none" w:sz="0" w:space="0" w:color="auto"/>
                                                <w:bottom w:val="none" w:sz="0" w:space="0" w:color="auto"/>
                                                <w:right w:val="none" w:sz="0" w:space="0" w:color="auto"/>
                                              </w:divBdr>
                                              <w:divsChild>
                                                <w:div w:id="1376198505">
                                                  <w:marLeft w:val="0"/>
                                                  <w:marRight w:val="0"/>
                                                  <w:marTop w:val="0"/>
                                                  <w:marBottom w:val="0"/>
                                                  <w:divBdr>
                                                    <w:top w:val="none" w:sz="0" w:space="0" w:color="auto"/>
                                                    <w:left w:val="none" w:sz="0" w:space="0" w:color="auto"/>
                                                    <w:bottom w:val="none" w:sz="0" w:space="0" w:color="auto"/>
                                                    <w:right w:val="none" w:sz="0" w:space="0" w:color="auto"/>
                                                  </w:divBdr>
                                                  <w:divsChild>
                                                    <w:div w:id="473379395">
                                                      <w:marLeft w:val="0"/>
                                                      <w:marRight w:val="0"/>
                                                      <w:marTop w:val="0"/>
                                                      <w:marBottom w:val="0"/>
                                                      <w:divBdr>
                                                        <w:top w:val="none" w:sz="0" w:space="0" w:color="auto"/>
                                                        <w:left w:val="none" w:sz="0" w:space="0" w:color="auto"/>
                                                        <w:bottom w:val="none" w:sz="0" w:space="0" w:color="auto"/>
                                                        <w:right w:val="none" w:sz="0" w:space="0" w:color="auto"/>
                                                      </w:divBdr>
                                                      <w:divsChild>
                                                        <w:div w:id="743184269">
                                                          <w:marLeft w:val="0"/>
                                                          <w:marRight w:val="0"/>
                                                          <w:marTop w:val="0"/>
                                                          <w:marBottom w:val="0"/>
                                                          <w:divBdr>
                                                            <w:top w:val="none" w:sz="0" w:space="0" w:color="auto"/>
                                                            <w:left w:val="none" w:sz="0" w:space="0" w:color="auto"/>
                                                            <w:bottom w:val="none" w:sz="0" w:space="0" w:color="auto"/>
                                                            <w:right w:val="none" w:sz="0" w:space="0" w:color="auto"/>
                                                          </w:divBdr>
                                                          <w:divsChild>
                                                            <w:div w:id="1143276495">
                                                              <w:marLeft w:val="0"/>
                                                              <w:marRight w:val="0"/>
                                                              <w:marTop w:val="0"/>
                                                              <w:marBottom w:val="0"/>
                                                              <w:divBdr>
                                                                <w:top w:val="none" w:sz="0" w:space="0" w:color="auto"/>
                                                                <w:left w:val="none" w:sz="0" w:space="0" w:color="auto"/>
                                                                <w:bottom w:val="none" w:sz="0" w:space="0" w:color="auto"/>
                                                                <w:right w:val="none" w:sz="0" w:space="0" w:color="auto"/>
                                                              </w:divBdr>
                                                              <w:divsChild>
                                                                <w:div w:id="1569000444">
                                                                  <w:marLeft w:val="0"/>
                                                                  <w:marRight w:val="0"/>
                                                                  <w:marTop w:val="0"/>
                                                                  <w:marBottom w:val="0"/>
                                                                  <w:divBdr>
                                                                    <w:top w:val="none" w:sz="0" w:space="0" w:color="auto"/>
                                                                    <w:left w:val="none" w:sz="0" w:space="0" w:color="auto"/>
                                                                    <w:bottom w:val="none" w:sz="0" w:space="0" w:color="auto"/>
                                                                    <w:right w:val="none" w:sz="0" w:space="0" w:color="auto"/>
                                                                  </w:divBdr>
                                                                  <w:divsChild>
                                                                    <w:div w:id="887258907">
                                                                      <w:marLeft w:val="0"/>
                                                                      <w:marRight w:val="0"/>
                                                                      <w:marTop w:val="0"/>
                                                                      <w:marBottom w:val="0"/>
                                                                      <w:divBdr>
                                                                        <w:top w:val="none" w:sz="0" w:space="0" w:color="auto"/>
                                                                        <w:left w:val="none" w:sz="0" w:space="0" w:color="auto"/>
                                                                        <w:bottom w:val="none" w:sz="0" w:space="0" w:color="auto"/>
                                                                        <w:right w:val="none" w:sz="0" w:space="0" w:color="auto"/>
                                                                      </w:divBdr>
                                                                      <w:divsChild>
                                                                        <w:div w:id="738944979">
                                                                          <w:marLeft w:val="0"/>
                                                                          <w:marRight w:val="0"/>
                                                                          <w:marTop w:val="0"/>
                                                                          <w:marBottom w:val="0"/>
                                                                          <w:divBdr>
                                                                            <w:top w:val="none" w:sz="0" w:space="0" w:color="auto"/>
                                                                            <w:left w:val="none" w:sz="0" w:space="0" w:color="auto"/>
                                                                            <w:bottom w:val="none" w:sz="0" w:space="0" w:color="auto"/>
                                                                            <w:right w:val="none" w:sz="0" w:space="0" w:color="auto"/>
                                                                          </w:divBdr>
                                                                          <w:divsChild>
                                                                            <w:div w:id="1403525810">
                                                                              <w:marLeft w:val="0"/>
                                                                              <w:marRight w:val="0"/>
                                                                              <w:marTop w:val="0"/>
                                                                              <w:marBottom w:val="0"/>
                                                                              <w:divBdr>
                                                                                <w:top w:val="none" w:sz="0" w:space="0" w:color="auto"/>
                                                                                <w:left w:val="none" w:sz="0" w:space="0" w:color="auto"/>
                                                                                <w:bottom w:val="none" w:sz="0" w:space="0" w:color="auto"/>
                                                                                <w:right w:val="none" w:sz="0" w:space="0" w:color="auto"/>
                                                                              </w:divBdr>
                                                                              <w:divsChild>
                                                                                <w:div w:id="933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229539">
      <w:bodyDiv w:val="1"/>
      <w:marLeft w:val="0"/>
      <w:marRight w:val="0"/>
      <w:marTop w:val="0"/>
      <w:marBottom w:val="0"/>
      <w:divBdr>
        <w:top w:val="none" w:sz="0" w:space="0" w:color="auto"/>
        <w:left w:val="none" w:sz="0" w:space="0" w:color="auto"/>
        <w:bottom w:val="none" w:sz="0" w:space="0" w:color="auto"/>
        <w:right w:val="none" w:sz="0" w:space="0" w:color="auto"/>
      </w:divBdr>
      <w:divsChild>
        <w:div w:id="1430081553">
          <w:marLeft w:val="0"/>
          <w:marRight w:val="0"/>
          <w:marTop w:val="0"/>
          <w:marBottom w:val="0"/>
          <w:divBdr>
            <w:top w:val="none" w:sz="0" w:space="0" w:color="auto"/>
            <w:left w:val="none" w:sz="0" w:space="0" w:color="auto"/>
            <w:bottom w:val="none" w:sz="0" w:space="0" w:color="auto"/>
            <w:right w:val="none" w:sz="0" w:space="0" w:color="auto"/>
          </w:divBdr>
        </w:div>
      </w:divsChild>
    </w:div>
    <w:div w:id="1086609694">
      <w:bodyDiv w:val="1"/>
      <w:marLeft w:val="0"/>
      <w:marRight w:val="0"/>
      <w:marTop w:val="0"/>
      <w:marBottom w:val="0"/>
      <w:divBdr>
        <w:top w:val="none" w:sz="0" w:space="0" w:color="auto"/>
        <w:left w:val="none" w:sz="0" w:space="0" w:color="auto"/>
        <w:bottom w:val="none" w:sz="0" w:space="0" w:color="auto"/>
        <w:right w:val="none" w:sz="0" w:space="0" w:color="auto"/>
      </w:divBdr>
    </w:div>
    <w:div w:id="11172579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34004598">
      <w:bodyDiv w:val="1"/>
      <w:marLeft w:val="0"/>
      <w:marRight w:val="0"/>
      <w:marTop w:val="0"/>
      <w:marBottom w:val="0"/>
      <w:divBdr>
        <w:top w:val="none" w:sz="0" w:space="0" w:color="auto"/>
        <w:left w:val="none" w:sz="0" w:space="0" w:color="auto"/>
        <w:bottom w:val="none" w:sz="0" w:space="0" w:color="auto"/>
        <w:right w:val="none" w:sz="0" w:space="0" w:color="auto"/>
      </w:divBdr>
    </w:div>
    <w:div w:id="1262420871">
      <w:bodyDiv w:val="1"/>
      <w:marLeft w:val="0"/>
      <w:marRight w:val="0"/>
      <w:marTop w:val="0"/>
      <w:marBottom w:val="0"/>
      <w:divBdr>
        <w:top w:val="none" w:sz="0" w:space="0" w:color="auto"/>
        <w:left w:val="none" w:sz="0" w:space="0" w:color="auto"/>
        <w:bottom w:val="none" w:sz="0" w:space="0" w:color="auto"/>
        <w:right w:val="none" w:sz="0" w:space="0" w:color="auto"/>
      </w:divBdr>
    </w:div>
    <w:div w:id="1273782039">
      <w:bodyDiv w:val="1"/>
      <w:marLeft w:val="0"/>
      <w:marRight w:val="0"/>
      <w:marTop w:val="0"/>
      <w:marBottom w:val="0"/>
      <w:divBdr>
        <w:top w:val="none" w:sz="0" w:space="0" w:color="auto"/>
        <w:left w:val="none" w:sz="0" w:space="0" w:color="auto"/>
        <w:bottom w:val="none" w:sz="0" w:space="0" w:color="auto"/>
        <w:right w:val="none" w:sz="0" w:space="0" w:color="auto"/>
      </w:divBdr>
    </w:div>
    <w:div w:id="1278635558">
      <w:bodyDiv w:val="1"/>
      <w:marLeft w:val="0"/>
      <w:marRight w:val="0"/>
      <w:marTop w:val="0"/>
      <w:marBottom w:val="0"/>
      <w:divBdr>
        <w:top w:val="none" w:sz="0" w:space="0" w:color="auto"/>
        <w:left w:val="none" w:sz="0" w:space="0" w:color="auto"/>
        <w:bottom w:val="none" w:sz="0" w:space="0" w:color="auto"/>
        <w:right w:val="none" w:sz="0" w:space="0" w:color="auto"/>
      </w:divBdr>
      <w:divsChild>
        <w:div w:id="525169257">
          <w:marLeft w:val="0"/>
          <w:marRight w:val="0"/>
          <w:marTop w:val="0"/>
          <w:marBottom w:val="0"/>
          <w:divBdr>
            <w:top w:val="none" w:sz="0" w:space="0" w:color="auto"/>
            <w:left w:val="none" w:sz="0" w:space="0" w:color="auto"/>
            <w:bottom w:val="none" w:sz="0" w:space="0" w:color="auto"/>
            <w:right w:val="none" w:sz="0" w:space="0" w:color="auto"/>
          </w:divBdr>
        </w:div>
        <w:div w:id="913396252">
          <w:marLeft w:val="0"/>
          <w:marRight w:val="0"/>
          <w:marTop w:val="0"/>
          <w:marBottom w:val="0"/>
          <w:divBdr>
            <w:top w:val="none" w:sz="0" w:space="0" w:color="auto"/>
            <w:left w:val="none" w:sz="0" w:space="0" w:color="auto"/>
            <w:bottom w:val="none" w:sz="0" w:space="0" w:color="auto"/>
            <w:right w:val="none" w:sz="0" w:space="0" w:color="auto"/>
          </w:divBdr>
        </w:div>
        <w:div w:id="1064789814">
          <w:marLeft w:val="0"/>
          <w:marRight w:val="0"/>
          <w:marTop w:val="0"/>
          <w:marBottom w:val="0"/>
          <w:divBdr>
            <w:top w:val="none" w:sz="0" w:space="0" w:color="auto"/>
            <w:left w:val="none" w:sz="0" w:space="0" w:color="auto"/>
            <w:bottom w:val="none" w:sz="0" w:space="0" w:color="auto"/>
            <w:right w:val="none" w:sz="0" w:space="0" w:color="auto"/>
          </w:divBdr>
        </w:div>
        <w:div w:id="2143762331">
          <w:marLeft w:val="0"/>
          <w:marRight w:val="0"/>
          <w:marTop w:val="0"/>
          <w:marBottom w:val="0"/>
          <w:divBdr>
            <w:top w:val="none" w:sz="0" w:space="0" w:color="auto"/>
            <w:left w:val="none" w:sz="0" w:space="0" w:color="auto"/>
            <w:bottom w:val="none" w:sz="0" w:space="0" w:color="auto"/>
            <w:right w:val="none" w:sz="0" w:space="0" w:color="auto"/>
          </w:divBdr>
        </w:div>
      </w:divsChild>
    </w:div>
    <w:div w:id="1283684650">
      <w:bodyDiv w:val="1"/>
      <w:marLeft w:val="0"/>
      <w:marRight w:val="0"/>
      <w:marTop w:val="0"/>
      <w:marBottom w:val="0"/>
      <w:divBdr>
        <w:top w:val="none" w:sz="0" w:space="0" w:color="auto"/>
        <w:left w:val="none" w:sz="0" w:space="0" w:color="auto"/>
        <w:bottom w:val="none" w:sz="0" w:space="0" w:color="auto"/>
        <w:right w:val="none" w:sz="0" w:space="0" w:color="auto"/>
      </w:divBdr>
    </w:div>
    <w:div w:id="1344165283">
      <w:bodyDiv w:val="1"/>
      <w:marLeft w:val="0"/>
      <w:marRight w:val="0"/>
      <w:marTop w:val="0"/>
      <w:marBottom w:val="0"/>
      <w:divBdr>
        <w:top w:val="none" w:sz="0" w:space="0" w:color="auto"/>
        <w:left w:val="none" w:sz="0" w:space="0" w:color="auto"/>
        <w:bottom w:val="none" w:sz="0" w:space="0" w:color="auto"/>
        <w:right w:val="none" w:sz="0" w:space="0" w:color="auto"/>
      </w:divBdr>
      <w:divsChild>
        <w:div w:id="117457411">
          <w:marLeft w:val="662"/>
          <w:marRight w:val="0"/>
          <w:marTop w:val="96"/>
          <w:marBottom w:val="0"/>
          <w:divBdr>
            <w:top w:val="none" w:sz="0" w:space="0" w:color="auto"/>
            <w:left w:val="none" w:sz="0" w:space="0" w:color="auto"/>
            <w:bottom w:val="none" w:sz="0" w:space="0" w:color="auto"/>
            <w:right w:val="none" w:sz="0" w:space="0" w:color="auto"/>
          </w:divBdr>
        </w:div>
        <w:div w:id="220409022">
          <w:marLeft w:val="662"/>
          <w:marRight w:val="0"/>
          <w:marTop w:val="96"/>
          <w:marBottom w:val="0"/>
          <w:divBdr>
            <w:top w:val="none" w:sz="0" w:space="0" w:color="auto"/>
            <w:left w:val="none" w:sz="0" w:space="0" w:color="auto"/>
            <w:bottom w:val="none" w:sz="0" w:space="0" w:color="auto"/>
            <w:right w:val="none" w:sz="0" w:space="0" w:color="auto"/>
          </w:divBdr>
        </w:div>
        <w:div w:id="231503104">
          <w:marLeft w:val="662"/>
          <w:marRight w:val="0"/>
          <w:marTop w:val="96"/>
          <w:marBottom w:val="0"/>
          <w:divBdr>
            <w:top w:val="none" w:sz="0" w:space="0" w:color="auto"/>
            <w:left w:val="none" w:sz="0" w:space="0" w:color="auto"/>
            <w:bottom w:val="none" w:sz="0" w:space="0" w:color="auto"/>
            <w:right w:val="none" w:sz="0" w:space="0" w:color="auto"/>
          </w:divBdr>
        </w:div>
        <w:div w:id="328755963">
          <w:marLeft w:val="1440"/>
          <w:marRight w:val="0"/>
          <w:marTop w:val="86"/>
          <w:marBottom w:val="0"/>
          <w:divBdr>
            <w:top w:val="none" w:sz="0" w:space="0" w:color="auto"/>
            <w:left w:val="none" w:sz="0" w:space="0" w:color="auto"/>
            <w:bottom w:val="none" w:sz="0" w:space="0" w:color="auto"/>
            <w:right w:val="none" w:sz="0" w:space="0" w:color="auto"/>
          </w:divBdr>
        </w:div>
        <w:div w:id="520584133">
          <w:marLeft w:val="1440"/>
          <w:marRight w:val="0"/>
          <w:marTop w:val="86"/>
          <w:marBottom w:val="0"/>
          <w:divBdr>
            <w:top w:val="none" w:sz="0" w:space="0" w:color="auto"/>
            <w:left w:val="none" w:sz="0" w:space="0" w:color="auto"/>
            <w:bottom w:val="none" w:sz="0" w:space="0" w:color="auto"/>
            <w:right w:val="none" w:sz="0" w:space="0" w:color="auto"/>
          </w:divBdr>
        </w:div>
        <w:div w:id="781651542">
          <w:marLeft w:val="1440"/>
          <w:marRight w:val="0"/>
          <w:marTop w:val="86"/>
          <w:marBottom w:val="0"/>
          <w:divBdr>
            <w:top w:val="none" w:sz="0" w:space="0" w:color="auto"/>
            <w:left w:val="none" w:sz="0" w:space="0" w:color="auto"/>
            <w:bottom w:val="none" w:sz="0" w:space="0" w:color="auto"/>
            <w:right w:val="none" w:sz="0" w:space="0" w:color="auto"/>
          </w:divBdr>
        </w:div>
        <w:div w:id="1141651573">
          <w:marLeft w:val="1440"/>
          <w:marRight w:val="0"/>
          <w:marTop w:val="86"/>
          <w:marBottom w:val="0"/>
          <w:divBdr>
            <w:top w:val="none" w:sz="0" w:space="0" w:color="auto"/>
            <w:left w:val="none" w:sz="0" w:space="0" w:color="auto"/>
            <w:bottom w:val="none" w:sz="0" w:space="0" w:color="auto"/>
            <w:right w:val="none" w:sz="0" w:space="0" w:color="auto"/>
          </w:divBdr>
        </w:div>
        <w:div w:id="2022732267">
          <w:marLeft w:val="1440"/>
          <w:marRight w:val="0"/>
          <w:marTop w:val="86"/>
          <w:marBottom w:val="0"/>
          <w:divBdr>
            <w:top w:val="none" w:sz="0" w:space="0" w:color="auto"/>
            <w:left w:val="none" w:sz="0" w:space="0" w:color="auto"/>
            <w:bottom w:val="none" w:sz="0" w:space="0" w:color="auto"/>
            <w:right w:val="none" w:sz="0" w:space="0" w:color="auto"/>
          </w:divBdr>
        </w:div>
        <w:div w:id="2040469676">
          <w:marLeft w:val="1440"/>
          <w:marRight w:val="0"/>
          <w:marTop w:val="86"/>
          <w:marBottom w:val="0"/>
          <w:divBdr>
            <w:top w:val="none" w:sz="0" w:space="0" w:color="auto"/>
            <w:left w:val="none" w:sz="0" w:space="0" w:color="auto"/>
            <w:bottom w:val="none" w:sz="0" w:space="0" w:color="auto"/>
            <w:right w:val="none" w:sz="0" w:space="0" w:color="auto"/>
          </w:divBdr>
        </w:div>
      </w:divsChild>
    </w:div>
    <w:div w:id="1347709108">
      <w:bodyDiv w:val="1"/>
      <w:marLeft w:val="0"/>
      <w:marRight w:val="0"/>
      <w:marTop w:val="0"/>
      <w:marBottom w:val="0"/>
      <w:divBdr>
        <w:top w:val="none" w:sz="0" w:space="0" w:color="auto"/>
        <w:left w:val="none" w:sz="0" w:space="0" w:color="auto"/>
        <w:bottom w:val="none" w:sz="0" w:space="0" w:color="auto"/>
        <w:right w:val="none" w:sz="0" w:space="0" w:color="auto"/>
      </w:divBdr>
      <w:divsChild>
        <w:div w:id="1822113675">
          <w:marLeft w:val="2218"/>
          <w:marRight w:val="0"/>
          <w:marTop w:val="96"/>
          <w:marBottom w:val="0"/>
          <w:divBdr>
            <w:top w:val="none" w:sz="0" w:space="0" w:color="auto"/>
            <w:left w:val="none" w:sz="0" w:space="0" w:color="auto"/>
            <w:bottom w:val="none" w:sz="0" w:space="0" w:color="auto"/>
            <w:right w:val="none" w:sz="0" w:space="0" w:color="auto"/>
          </w:divBdr>
        </w:div>
      </w:divsChild>
    </w:div>
    <w:div w:id="1473401440">
      <w:bodyDiv w:val="1"/>
      <w:marLeft w:val="0"/>
      <w:marRight w:val="0"/>
      <w:marTop w:val="0"/>
      <w:marBottom w:val="0"/>
      <w:divBdr>
        <w:top w:val="none" w:sz="0" w:space="0" w:color="auto"/>
        <w:left w:val="none" w:sz="0" w:space="0" w:color="auto"/>
        <w:bottom w:val="none" w:sz="0" w:space="0" w:color="auto"/>
        <w:right w:val="none" w:sz="0" w:space="0" w:color="auto"/>
      </w:divBdr>
    </w:div>
    <w:div w:id="1638340632">
      <w:bodyDiv w:val="1"/>
      <w:marLeft w:val="0"/>
      <w:marRight w:val="0"/>
      <w:marTop w:val="0"/>
      <w:marBottom w:val="0"/>
      <w:divBdr>
        <w:top w:val="none" w:sz="0" w:space="0" w:color="auto"/>
        <w:left w:val="none" w:sz="0" w:space="0" w:color="auto"/>
        <w:bottom w:val="none" w:sz="0" w:space="0" w:color="auto"/>
        <w:right w:val="none" w:sz="0" w:space="0" w:color="auto"/>
      </w:divBdr>
    </w:div>
    <w:div w:id="1663466870">
      <w:bodyDiv w:val="1"/>
      <w:marLeft w:val="0"/>
      <w:marRight w:val="0"/>
      <w:marTop w:val="0"/>
      <w:marBottom w:val="0"/>
      <w:divBdr>
        <w:top w:val="none" w:sz="0" w:space="0" w:color="auto"/>
        <w:left w:val="none" w:sz="0" w:space="0" w:color="auto"/>
        <w:bottom w:val="none" w:sz="0" w:space="0" w:color="auto"/>
        <w:right w:val="none" w:sz="0" w:space="0" w:color="auto"/>
      </w:divBdr>
    </w:div>
    <w:div w:id="1699811121">
      <w:bodyDiv w:val="1"/>
      <w:marLeft w:val="0"/>
      <w:marRight w:val="0"/>
      <w:marTop w:val="0"/>
      <w:marBottom w:val="0"/>
      <w:divBdr>
        <w:top w:val="none" w:sz="0" w:space="0" w:color="auto"/>
        <w:left w:val="none" w:sz="0" w:space="0" w:color="auto"/>
        <w:bottom w:val="none" w:sz="0" w:space="0" w:color="auto"/>
        <w:right w:val="none" w:sz="0" w:space="0" w:color="auto"/>
      </w:divBdr>
      <w:divsChild>
        <w:div w:id="579214978">
          <w:marLeft w:val="2218"/>
          <w:marRight w:val="0"/>
          <w:marTop w:val="96"/>
          <w:marBottom w:val="0"/>
          <w:divBdr>
            <w:top w:val="none" w:sz="0" w:space="0" w:color="auto"/>
            <w:left w:val="none" w:sz="0" w:space="0" w:color="auto"/>
            <w:bottom w:val="none" w:sz="0" w:space="0" w:color="auto"/>
            <w:right w:val="none" w:sz="0" w:space="0" w:color="auto"/>
          </w:divBdr>
        </w:div>
      </w:divsChild>
    </w:div>
    <w:div w:id="1711878566">
      <w:bodyDiv w:val="1"/>
      <w:marLeft w:val="0"/>
      <w:marRight w:val="0"/>
      <w:marTop w:val="0"/>
      <w:marBottom w:val="0"/>
      <w:divBdr>
        <w:top w:val="none" w:sz="0" w:space="0" w:color="auto"/>
        <w:left w:val="none" w:sz="0" w:space="0" w:color="auto"/>
        <w:bottom w:val="none" w:sz="0" w:space="0" w:color="auto"/>
        <w:right w:val="none" w:sz="0" w:space="0" w:color="auto"/>
      </w:divBdr>
      <w:divsChild>
        <w:div w:id="2003121021">
          <w:marLeft w:val="0"/>
          <w:marRight w:val="0"/>
          <w:marTop w:val="0"/>
          <w:marBottom w:val="0"/>
          <w:divBdr>
            <w:top w:val="none" w:sz="0" w:space="0" w:color="auto"/>
            <w:left w:val="none" w:sz="0" w:space="0" w:color="auto"/>
            <w:bottom w:val="none" w:sz="0" w:space="0" w:color="auto"/>
            <w:right w:val="none" w:sz="0" w:space="0" w:color="auto"/>
          </w:divBdr>
        </w:div>
      </w:divsChild>
    </w:div>
    <w:div w:id="1747992258">
      <w:bodyDiv w:val="1"/>
      <w:marLeft w:val="0"/>
      <w:marRight w:val="0"/>
      <w:marTop w:val="0"/>
      <w:marBottom w:val="0"/>
      <w:divBdr>
        <w:top w:val="none" w:sz="0" w:space="0" w:color="auto"/>
        <w:left w:val="none" w:sz="0" w:space="0" w:color="auto"/>
        <w:bottom w:val="none" w:sz="0" w:space="0" w:color="auto"/>
        <w:right w:val="none" w:sz="0" w:space="0" w:color="auto"/>
      </w:divBdr>
      <w:divsChild>
        <w:div w:id="30689176">
          <w:marLeft w:val="0"/>
          <w:marRight w:val="0"/>
          <w:marTop w:val="0"/>
          <w:marBottom w:val="0"/>
          <w:divBdr>
            <w:top w:val="none" w:sz="0" w:space="0" w:color="auto"/>
            <w:left w:val="none" w:sz="0" w:space="0" w:color="auto"/>
            <w:bottom w:val="none" w:sz="0" w:space="0" w:color="auto"/>
            <w:right w:val="none" w:sz="0" w:space="0" w:color="auto"/>
          </w:divBdr>
          <w:divsChild>
            <w:div w:id="1116632786">
              <w:marLeft w:val="0"/>
              <w:marRight w:val="0"/>
              <w:marTop w:val="0"/>
              <w:marBottom w:val="0"/>
              <w:divBdr>
                <w:top w:val="none" w:sz="0" w:space="0" w:color="auto"/>
                <w:left w:val="none" w:sz="0" w:space="0" w:color="auto"/>
                <w:bottom w:val="none" w:sz="0" w:space="0" w:color="auto"/>
                <w:right w:val="none" w:sz="0" w:space="0" w:color="auto"/>
              </w:divBdr>
            </w:div>
            <w:div w:id="1375543854">
              <w:marLeft w:val="0"/>
              <w:marRight w:val="0"/>
              <w:marTop w:val="0"/>
              <w:marBottom w:val="0"/>
              <w:divBdr>
                <w:top w:val="none" w:sz="0" w:space="0" w:color="auto"/>
                <w:left w:val="none" w:sz="0" w:space="0" w:color="auto"/>
                <w:bottom w:val="none" w:sz="0" w:space="0" w:color="auto"/>
                <w:right w:val="none" w:sz="0" w:space="0" w:color="auto"/>
              </w:divBdr>
            </w:div>
          </w:divsChild>
        </w:div>
        <w:div w:id="152255548">
          <w:marLeft w:val="0"/>
          <w:marRight w:val="0"/>
          <w:marTop w:val="0"/>
          <w:marBottom w:val="0"/>
          <w:divBdr>
            <w:top w:val="none" w:sz="0" w:space="0" w:color="auto"/>
            <w:left w:val="none" w:sz="0" w:space="0" w:color="auto"/>
            <w:bottom w:val="none" w:sz="0" w:space="0" w:color="auto"/>
            <w:right w:val="none" w:sz="0" w:space="0" w:color="auto"/>
          </w:divBdr>
          <w:divsChild>
            <w:div w:id="667364179">
              <w:marLeft w:val="0"/>
              <w:marRight w:val="0"/>
              <w:marTop w:val="0"/>
              <w:marBottom w:val="0"/>
              <w:divBdr>
                <w:top w:val="none" w:sz="0" w:space="0" w:color="auto"/>
                <w:left w:val="none" w:sz="0" w:space="0" w:color="auto"/>
                <w:bottom w:val="none" w:sz="0" w:space="0" w:color="auto"/>
                <w:right w:val="none" w:sz="0" w:space="0" w:color="auto"/>
              </w:divBdr>
            </w:div>
            <w:div w:id="888806360">
              <w:marLeft w:val="0"/>
              <w:marRight w:val="0"/>
              <w:marTop w:val="0"/>
              <w:marBottom w:val="0"/>
              <w:divBdr>
                <w:top w:val="none" w:sz="0" w:space="0" w:color="auto"/>
                <w:left w:val="none" w:sz="0" w:space="0" w:color="auto"/>
                <w:bottom w:val="none" w:sz="0" w:space="0" w:color="auto"/>
                <w:right w:val="none" w:sz="0" w:space="0" w:color="auto"/>
              </w:divBdr>
            </w:div>
            <w:div w:id="1391462327">
              <w:marLeft w:val="0"/>
              <w:marRight w:val="0"/>
              <w:marTop w:val="0"/>
              <w:marBottom w:val="0"/>
              <w:divBdr>
                <w:top w:val="none" w:sz="0" w:space="0" w:color="auto"/>
                <w:left w:val="none" w:sz="0" w:space="0" w:color="auto"/>
                <w:bottom w:val="none" w:sz="0" w:space="0" w:color="auto"/>
                <w:right w:val="none" w:sz="0" w:space="0" w:color="auto"/>
              </w:divBdr>
            </w:div>
            <w:div w:id="1668436770">
              <w:marLeft w:val="0"/>
              <w:marRight w:val="0"/>
              <w:marTop w:val="0"/>
              <w:marBottom w:val="0"/>
              <w:divBdr>
                <w:top w:val="none" w:sz="0" w:space="0" w:color="auto"/>
                <w:left w:val="none" w:sz="0" w:space="0" w:color="auto"/>
                <w:bottom w:val="none" w:sz="0" w:space="0" w:color="auto"/>
                <w:right w:val="none" w:sz="0" w:space="0" w:color="auto"/>
              </w:divBdr>
            </w:div>
            <w:div w:id="1683362315">
              <w:marLeft w:val="0"/>
              <w:marRight w:val="0"/>
              <w:marTop w:val="0"/>
              <w:marBottom w:val="0"/>
              <w:divBdr>
                <w:top w:val="none" w:sz="0" w:space="0" w:color="auto"/>
                <w:left w:val="none" w:sz="0" w:space="0" w:color="auto"/>
                <w:bottom w:val="none" w:sz="0" w:space="0" w:color="auto"/>
                <w:right w:val="none" w:sz="0" w:space="0" w:color="auto"/>
              </w:divBdr>
            </w:div>
          </w:divsChild>
        </w:div>
        <w:div w:id="782269732">
          <w:marLeft w:val="0"/>
          <w:marRight w:val="0"/>
          <w:marTop w:val="0"/>
          <w:marBottom w:val="0"/>
          <w:divBdr>
            <w:top w:val="none" w:sz="0" w:space="0" w:color="auto"/>
            <w:left w:val="none" w:sz="0" w:space="0" w:color="auto"/>
            <w:bottom w:val="none" w:sz="0" w:space="0" w:color="auto"/>
            <w:right w:val="none" w:sz="0" w:space="0" w:color="auto"/>
          </w:divBdr>
          <w:divsChild>
            <w:div w:id="477498530">
              <w:marLeft w:val="0"/>
              <w:marRight w:val="0"/>
              <w:marTop w:val="0"/>
              <w:marBottom w:val="0"/>
              <w:divBdr>
                <w:top w:val="none" w:sz="0" w:space="0" w:color="auto"/>
                <w:left w:val="none" w:sz="0" w:space="0" w:color="auto"/>
                <w:bottom w:val="none" w:sz="0" w:space="0" w:color="auto"/>
                <w:right w:val="none" w:sz="0" w:space="0" w:color="auto"/>
              </w:divBdr>
            </w:div>
            <w:div w:id="1318725567">
              <w:marLeft w:val="0"/>
              <w:marRight w:val="0"/>
              <w:marTop w:val="0"/>
              <w:marBottom w:val="0"/>
              <w:divBdr>
                <w:top w:val="none" w:sz="0" w:space="0" w:color="auto"/>
                <w:left w:val="none" w:sz="0" w:space="0" w:color="auto"/>
                <w:bottom w:val="none" w:sz="0" w:space="0" w:color="auto"/>
                <w:right w:val="none" w:sz="0" w:space="0" w:color="auto"/>
              </w:divBdr>
            </w:div>
            <w:div w:id="1775468230">
              <w:marLeft w:val="0"/>
              <w:marRight w:val="0"/>
              <w:marTop w:val="0"/>
              <w:marBottom w:val="0"/>
              <w:divBdr>
                <w:top w:val="none" w:sz="0" w:space="0" w:color="auto"/>
                <w:left w:val="none" w:sz="0" w:space="0" w:color="auto"/>
                <w:bottom w:val="none" w:sz="0" w:space="0" w:color="auto"/>
                <w:right w:val="none" w:sz="0" w:space="0" w:color="auto"/>
              </w:divBdr>
            </w:div>
            <w:div w:id="1991515381">
              <w:marLeft w:val="0"/>
              <w:marRight w:val="0"/>
              <w:marTop w:val="0"/>
              <w:marBottom w:val="0"/>
              <w:divBdr>
                <w:top w:val="none" w:sz="0" w:space="0" w:color="auto"/>
                <w:left w:val="none" w:sz="0" w:space="0" w:color="auto"/>
                <w:bottom w:val="none" w:sz="0" w:space="0" w:color="auto"/>
                <w:right w:val="none" w:sz="0" w:space="0" w:color="auto"/>
              </w:divBdr>
            </w:div>
            <w:div w:id="2009476961">
              <w:marLeft w:val="0"/>
              <w:marRight w:val="0"/>
              <w:marTop w:val="0"/>
              <w:marBottom w:val="0"/>
              <w:divBdr>
                <w:top w:val="none" w:sz="0" w:space="0" w:color="auto"/>
                <w:left w:val="none" w:sz="0" w:space="0" w:color="auto"/>
                <w:bottom w:val="none" w:sz="0" w:space="0" w:color="auto"/>
                <w:right w:val="none" w:sz="0" w:space="0" w:color="auto"/>
              </w:divBdr>
            </w:div>
          </w:divsChild>
        </w:div>
        <w:div w:id="855539645">
          <w:marLeft w:val="0"/>
          <w:marRight w:val="0"/>
          <w:marTop w:val="0"/>
          <w:marBottom w:val="0"/>
          <w:divBdr>
            <w:top w:val="none" w:sz="0" w:space="0" w:color="auto"/>
            <w:left w:val="none" w:sz="0" w:space="0" w:color="auto"/>
            <w:bottom w:val="none" w:sz="0" w:space="0" w:color="auto"/>
            <w:right w:val="none" w:sz="0" w:space="0" w:color="auto"/>
          </w:divBdr>
          <w:divsChild>
            <w:div w:id="30768460">
              <w:marLeft w:val="0"/>
              <w:marRight w:val="0"/>
              <w:marTop w:val="0"/>
              <w:marBottom w:val="0"/>
              <w:divBdr>
                <w:top w:val="none" w:sz="0" w:space="0" w:color="auto"/>
                <w:left w:val="none" w:sz="0" w:space="0" w:color="auto"/>
                <w:bottom w:val="none" w:sz="0" w:space="0" w:color="auto"/>
                <w:right w:val="none" w:sz="0" w:space="0" w:color="auto"/>
              </w:divBdr>
            </w:div>
            <w:div w:id="915938909">
              <w:marLeft w:val="0"/>
              <w:marRight w:val="0"/>
              <w:marTop w:val="0"/>
              <w:marBottom w:val="0"/>
              <w:divBdr>
                <w:top w:val="none" w:sz="0" w:space="0" w:color="auto"/>
                <w:left w:val="none" w:sz="0" w:space="0" w:color="auto"/>
                <w:bottom w:val="none" w:sz="0" w:space="0" w:color="auto"/>
                <w:right w:val="none" w:sz="0" w:space="0" w:color="auto"/>
              </w:divBdr>
            </w:div>
            <w:div w:id="1245921065">
              <w:marLeft w:val="0"/>
              <w:marRight w:val="0"/>
              <w:marTop w:val="0"/>
              <w:marBottom w:val="0"/>
              <w:divBdr>
                <w:top w:val="none" w:sz="0" w:space="0" w:color="auto"/>
                <w:left w:val="none" w:sz="0" w:space="0" w:color="auto"/>
                <w:bottom w:val="none" w:sz="0" w:space="0" w:color="auto"/>
                <w:right w:val="none" w:sz="0" w:space="0" w:color="auto"/>
              </w:divBdr>
            </w:div>
            <w:div w:id="1434403141">
              <w:marLeft w:val="0"/>
              <w:marRight w:val="0"/>
              <w:marTop w:val="0"/>
              <w:marBottom w:val="0"/>
              <w:divBdr>
                <w:top w:val="none" w:sz="0" w:space="0" w:color="auto"/>
                <w:left w:val="none" w:sz="0" w:space="0" w:color="auto"/>
                <w:bottom w:val="none" w:sz="0" w:space="0" w:color="auto"/>
                <w:right w:val="none" w:sz="0" w:space="0" w:color="auto"/>
              </w:divBdr>
            </w:div>
            <w:div w:id="1645237720">
              <w:marLeft w:val="0"/>
              <w:marRight w:val="0"/>
              <w:marTop w:val="0"/>
              <w:marBottom w:val="0"/>
              <w:divBdr>
                <w:top w:val="none" w:sz="0" w:space="0" w:color="auto"/>
                <w:left w:val="none" w:sz="0" w:space="0" w:color="auto"/>
                <w:bottom w:val="none" w:sz="0" w:space="0" w:color="auto"/>
                <w:right w:val="none" w:sz="0" w:space="0" w:color="auto"/>
              </w:divBdr>
            </w:div>
          </w:divsChild>
        </w:div>
        <w:div w:id="1673993819">
          <w:marLeft w:val="0"/>
          <w:marRight w:val="0"/>
          <w:marTop w:val="0"/>
          <w:marBottom w:val="0"/>
          <w:divBdr>
            <w:top w:val="none" w:sz="0" w:space="0" w:color="auto"/>
            <w:left w:val="none" w:sz="0" w:space="0" w:color="auto"/>
            <w:bottom w:val="none" w:sz="0" w:space="0" w:color="auto"/>
            <w:right w:val="none" w:sz="0" w:space="0" w:color="auto"/>
          </w:divBdr>
          <w:divsChild>
            <w:div w:id="1252738015">
              <w:marLeft w:val="0"/>
              <w:marRight w:val="0"/>
              <w:marTop w:val="0"/>
              <w:marBottom w:val="0"/>
              <w:divBdr>
                <w:top w:val="none" w:sz="0" w:space="0" w:color="auto"/>
                <w:left w:val="none" w:sz="0" w:space="0" w:color="auto"/>
                <w:bottom w:val="none" w:sz="0" w:space="0" w:color="auto"/>
                <w:right w:val="none" w:sz="0" w:space="0" w:color="auto"/>
              </w:divBdr>
            </w:div>
            <w:div w:id="1405639595">
              <w:marLeft w:val="0"/>
              <w:marRight w:val="0"/>
              <w:marTop w:val="0"/>
              <w:marBottom w:val="0"/>
              <w:divBdr>
                <w:top w:val="none" w:sz="0" w:space="0" w:color="auto"/>
                <w:left w:val="none" w:sz="0" w:space="0" w:color="auto"/>
                <w:bottom w:val="none" w:sz="0" w:space="0" w:color="auto"/>
                <w:right w:val="none" w:sz="0" w:space="0" w:color="auto"/>
              </w:divBdr>
            </w:div>
            <w:div w:id="1494837240">
              <w:marLeft w:val="0"/>
              <w:marRight w:val="0"/>
              <w:marTop w:val="0"/>
              <w:marBottom w:val="0"/>
              <w:divBdr>
                <w:top w:val="none" w:sz="0" w:space="0" w:color="auto"/>
                <w:left w:val="none" w:sz="0" w:space="0" w:color="auto"/>
                <w:bottom w:val="none" w:sz="0" w:space="0" w:color="auto"/>
                <w:right w:val="none" w:sz="0" w:space="0" w:color="auto"/>
              </w:divBdr>
            </w:div>
            <w:div w:id="1636369596">
              <w:marLeft w:val="0"/>
              <w:marRight w:val="0"/>
              <w:marTop w:val="0"/>
              <w:marBottom w:val="0"/>
              <w:divBdr>
                <w:top w:val="none" w:sz="0" w:space="0" w:color="auto"/>
                <w:left w:val="none" w:sz="0" w:space="0" w:color="auto"/>
                <w:bottom w:val="none" w:sz="0" w:space="0" w:color="auto"/>
                <w:right w:val="none" w:sz="0" w:space="0" w:color="auto"/>
              </w:divBdr>
            </w:div>
            <w:div w:id="2116055613">
              <w:marLeft w:val="0"/>
              <w:marRight w:val="0"/>
              <w:marTop w:val="0"/>
              <w:marBottom w:val="0"/>
              <w:divBdr>
                <w:top w:val="none" w:sz="0" w:space="0" w:color="auto"/>
                <w:left w:val="none" w:sz="0" w:space="0" w:color="auto"/>
                <w:bottom w:val="none" w:sz="0" w:space="0" w:color="auto"/>
                <w:right w:val="none" w:sz="0" w:space="0" w:color="auto"/>
              </w:divBdr>
            </w:div>
          </w:divsChild>
        </w:div>
        <w:div w:id="2123262249">
          <w:marLeft w:val="0"/>
          <w:marRight w:val="0"/>
          <w:marTop w:val="0"/>
          <w:marBottom w:val="0"/>
          <w:divBdr>
            <w:top w:val="none" w:sz="0" w:space="0" w:color="auto"/>
            <w:left w:val="none" w:sz="0" w:space="0" w:color="auto"/>
            <w:bottom w:val="none" w:sz="0" w:space="0" w:color="auto"/>
            <w:right w:val="none" w:sz="0" w:space="0" w:color="auto"/>
          </w:divBdr>
          <w:divsChild>
            <w:div w:id="4161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5869">
      <w:bodyDiv w:val="1"/>
      <w:marLeft w:val="0"/>
      <w:marRight w:val="0"/>
      <w:marTop w:val="0"/>
      <w:marBottom w:val="0"/>
      <w:divBdr>
        <w:top w:val="none" w:sz="0" w:space="0" w:color="auto"/>
        <w:left w:val="none" w:sz="0" w:space="0" w:color="auto"/>
        <w:bottom w:val="none" w:sz="0" w:space="0" w:color="auto"/>
        <w:right w:val="none" w:sz="0" w:space="0" w:color="auto"/>
      </w:divBdr>
      <w:divsChild>
        <w:div w:id="838885589">
          <w:marLeft w:val="662"/>
          <w:marRight w:val="0"/>
          <w:marTop w:val="106"/>
          <w:marBottom w:val="0"/>
          <w:divBdr>
            <w:top w:val="none" w:sz="0" w:space="0" w:color="auto"/>
            <w:left w:val="none" w:sz="0" w:space="0" w:color="auto"/>
            <w:bottom w:val="none" w:sz="0" w:space="0" w:color="auto"/>
            <w:right w:val="none" w:sz="0" w:space="0" w:color="auto"/>
          </w:divBdr>
        </w:div>
        <w:div w:id="1567031946">
          <w:marLeft w:val="662"/>
          <w:marRight w:val="0"/>
          <w:marTop w:val="106"/>
          <w:marBottom w:val="0"/>
          <w:divBdr>
            <w:top w:val="none" w:sz="0" w:space="0" w:color="auto"/>
            <w:left w:val="none" w:sz="0" w:space="0" w:color="auto"/>
            <w:bottom w:val="none" w:sz="0" w:space="0" w:color="auto"/>
            <w:right w:val="none" w:sz="0" w:space="0" w:color="auto"/>
          </w:divBdr>
        </w:div>
        <w:div w:id="1918975804">
          <w:marLeft w:val="662"/>
          <w:marRight w:val="0"/>
          <w:marTop w:val="106"/>
          <w:marBottom w:val="0"/>
          <w:divBdr>
            <w:top w:val="none" w:sz="0" w:space="0" w:color="auto"/>
            <w:left w:val="none" w:sz="0" w:space="0" w:color="auto"/>
            <w:bottom w:val="none" w:sz="0" w:space="0" w:color="auto"/>
            <w:right w:val="none" w:sz="0" w:space="0" w:color="auto"/>
          </w:divBdr>
        </w:div>
        <w:div w:id="2082872756">
          <w:marLeft w:val="662"/>
          <w:marRight w:val="0"/>
          <w:marTop w:val="106"/>
          <w:marBottom w:val="0"/>
          <w:divBdr>
            <w:top w:val="none" w:sz="0" w:space="0" w:color="auto"/>
            <w:left w:val="none" w:sz="0" w:space="0" w:color="auto"/>
            <w:bottom w:val="none" w:sz="0" w:space="0" w:color="auto"/>
            <w:right w:val="none" w:sz="0" w:space="0" w:color="auto"/>
          </w:divBdr>
        </w:div>
      </w:divsChild>
    </w:div>
    <w:div w:id="1881941461">
      <w:bodyDiv w:val="1"/>
      <w:marLeft w:val="0"/>
      <w:marRight w:val="0"/>
      <w:marTop w:val="0"/>
      <w:marBottom w:val="0"/>
      <w:divBdr>
        <w:top w:val="none" w:sz="0" w:space="0" w:color="auto"/>
        <w:left w:val="none" w:sz="0" w:space="0" w:color="auto"/>
        <w:bottom w:val="none" w:sz="0" w:space="0" w:color="auto"/>
        <w:right w:val="none" w:sz="0" w:space="0" w:color="auto"/>
      </w:divBdr>
    </w:div>
    <w:div w:id="1930383582">
      <w:bodyDiv w:val="1"/>
      <w:marLeft w:val="0"/>
      <w:marRight w:val="0"/>
      <w:marTop w:val="0"/>
      <w:marBottom w:val="0"/>
      <w:divBdr>
        <w:top w:val="none" w:sz="0" w:space="0" w:color="auto"/>
        <w:left w:val="none" w:sz="0" w:space="0" w:color="auto"/>
        <w:bottom w:val="none" w:sz="0" w:space="0" w:color="auto"/>
        <w:right w:val="none" w:sz="0" w:space="0" w:color="auto"/>
      </w:divBdr>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1978993278">
      <w:bodyDiv w:val="1"/>
      <w:marLeft w:val="0"/>
      <w:marRight w:val="0"/>
      <w:marTop w:val="0"/>
      <w:marBottom w:val="0"/>
      <w:divBdr>
        <w:top w:val="none" w:sz="0" w:space="0" w:color="auto"/>
        <w:left w:val="none" w:sz="0" w:space="0" w:color="auto"/>
        <w:bottom w:val="none" w:sz="0" w:space="0" w:color="auto"/>
        <w:right w:val="none" w:sz="0" w:space="0" w:color="auto"/>
      </w:divBdr>
    </w:div>
    <w:div w:id="2028437385">
      <w:bodyDiv w:val="1"/>
      <w:marLeft w:val="0"/>
      <w:marRight w:val="0"/>
      <w:marTop w:val="0"/>
      <w:marBottom w:val="0"/>
      <w:divBdr>
        <w:top w:val="none" w:sz="0" w:space="0" w:color="auto"/>
        <w:left w:val="none" w:sz="0" w:space="0" w:color="auto"/>
        <w:bottom w:val="none" w:sz="0" w:space="0" w:color="auto"/>
        <w:right w:val="none" w:sz="0" w:space="0" w:color="auto"/>
      </w:divBdr>
    </w:div>
    <w:div w:id="2032804374">
      <w:bodyDiv w:val="1"/>
      <w:marLeft w:val="0"/>
      <w:marRight w:val="0"/>
      <w:marTop w:val="0"/>
      <w:marBottom w:val="0"/>
      <w:divBdr>
        <w:top w:val="none" w:sz="0" w:space="0" w:color="auto"/>
        <w:left w:val="none" w:sz="0" w:space="0" w:color="auto"/>
        <w:bottom w:val="none" w:sz="0" w:space="0" w:color="auto"/>
        <w:right w:val="none" w:sz="0" w:space="0" w:color="auto"/>
      </w:divBdr>
      <w:divsChild>
        <w:div w:id="1800147552">
          <w:marLeft w:val="0"/>
          <w:marRight w:val="0"/>
          <w:marTop w:val="0"/>
          <w:marBottom w:val="0"/>
          <w:divBdr>
            <w:top w:val="none" w:sz="0" w:space="0" w:color="auto"/>
            <w:left w:val="none" w:sz="0" w:space="0" w:color="auto"/>
            <w:bottom w:val="none" w:sz="0" w:space="0" w:color="auto"/>
            <w:right w:val="none" w:sz="0" w:space="0" w:color="auto"/>
          </w:divBdr>
        </w:div>
      </w:divsChild>
    </w:div>
    <w:div w:id="2073578380">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 w:id="2100640782">
      <w:bodyDiv w:val="1"/>
      <w:marLeft w:val="0"/>
      <w:marRight w:val="0"/>
      <w:marTop w:val="0"/>
      <w:marBottom w:val="0"/>
      <w:divBdr>
        <w:top w:val="none" w:sz="0" w:space="0" w:color="auto"/>
        <w:left w:val="none" w:sz="0" w:space="0" w:color="auto"/>
        <w:bottom w:val="none" w:sz="0" w:space="0" w:color="auto"/>
        <w:right w:val="none" w:sz="0" w:space="0" w:color="auto"/>
      </w:divBdr>
    </w:div>
    <w:div w:id="2101679323">
      <w:bodyDiv w:val="1"/>
      <w:marLeft w:val="0"/>
      <w:marRight w:val="0"/>
      <w:marTop w:val="0"/>
      <w:marBottom w:val="0"/>
      <w:divBdr>
        <w:top w:val="none" w:sz="0" w:space="0" w:color="auto"/>
        <w:left w:val="none" w:sz="0" w:space="0" w:color="auto"/>
        <w:bottom w:val="none" w:sz="0" w:space="0" w:color="auto"/>
        <w:right w:val="none" w:sz="0" w:space="0" w:color="auto"/>
      </w:divBdr>
      <w:divsChild>
        <w:div w:id="149296953">
          <w:marLeft w:val="0"/>
          <w:marRight w:val="0"/>
          <w:marTop w:val="0"/>
          <w:marBottom w:val="0"/>
          <w:divBdr>
            <w:top w:val="none" w:sz="0" w:space="0" w:color="auto"/>
            <w:left w:val="none" w:sz="0" w:space="0" w:color="auto"/>
            <w:bottom w:val="none" w:sz="0" w:space="0" w:color="auto"/>
            <w:right w:val="none" w:sz="0" w:space="0" w:color="auto"/>
          </w:divBdr>
        </w:div>
        <w:div w:id="422341590">
          <w:marLeft w:val="0"/>
          <w:marRight w:val="0"/>
          <w:marTop w:val="0"/>
          <w:marBottom w:val="0"/>
          <w:divBdr>
            <w:top w:val="none" w:sz="0" w:space="0" w:color="auto"/>
            <w:left w:val="none" w:sz="0" w:space="0" w:color="auto"/>
            <w:bottom w:val="none" w:sz="0" w:space="0" w:color="auto"/>
            <w:right w:val="none" w:sz="0" w:space="0" w:color="auto"/>
          </w:divBdr>
        </w:div>
        <w:div w:id="598681220">
          <w:marLeft w:val="0"/>
          <w:marRight w:val="0"/>
          <w:marTop w:val="0"/>
          <w:marBottom w:val="0"/>
          <w:divBdr>
            <w:top w:val="none" w:sz="0" w:space="0" w:color="auto"/>
            <w:left w:val="none" w:sz="0" w:space="0" w:color="auto"/>
            <w:bottom w:val="none" w:sz="0" w:space="0" w:color="auto"/>
            <w:right w:val="none" w:sz="0" w:space="0" w:color="auto"/>
          </w:divBdr>
        </w:div>
        <w:div w:id="860317583">
          <w:marLeft w:val="0"/>
          <w:marRight w:val="0"/>
          <w:marTop w:val="0"/>
          <w:marBottom w:val="0"/>
          <w:divBdr>
            <w:top w:val="none" w:sz="0" w:space="0" w:color="auto"/>
            <w:left w:val="none" w:sz="0" w:space="0" w:color="auto"/>
            <w:bottom w:val="none" w:sz="0" w:space="0" w:color="auto"/>
            <w:right w:val="none" w:sz="0" w:space="0" w:color="auto"/>
          </w:divBdr>
        </w:div>
        <w:div w:id="1943218457">
          <w:marLeft w:val="0"/>
          <w:marRight w:val="0"/>
          <w:marTop w:val="0"/>
          <w:marBottom w:val="0"/>
          <w:divBdr>
            <w:top w:val="none" w:sz="0" w:space="0" w:color="auto"/>
            <w:left w:val="none" w:sz="0" w:space="0" w:color="auto"/>
            <w:bottom w:val="none" w:sz="0" w:space="0" w:color="auto"/>
            <w:right w:val="none" w:sz="0" w:space="0" w:color="auto"/>
          </w:divBdr>
        </w:div>
      </w:divsChild>
    </w:div>
    <w:div w:id="2108769420">
      <w:bodyDiv w:val="1"/>
      <w:marLeft w:val="0"/>
      <w:marRight w:val="0"/>
      <w:marTop w:val="0"/>
      <w:marBottom w:val="0"/>
      <w:divBdr>
        <w:top w:val="none" w:sz="0" w:space="0" w:color="auto"/>
        <w:left w:val="none" w:sz="0" w:space="0" w:color="auto"/>
        <w:bottom w:val="none" w:sz="0" w:space="0" w:color="auto"/>
        <w:right w:val="none" w:sz="0" w:space="0" w:color="auto"/>
      </w:divBdr>
      <w:divsChild>
        <w:div w:id="1737430958">
          <w:marLeft w:val="0"/>
          <w:marRight w:val="0"/>
          <w:marTop w:val="0"/>
          <w:marBottom w:val="0"/>
          <w:divBdr>
            <w:top w:val="none" w:sz="0" w:space="0" w:color="auto"/>
            <w:left w:val="none" w:sz="0" w:space="0" w:color="auto"/>
            <w:bottom w:val="none" w:sz="0" w:space="0" w:color="auto"/>
            <w:right w:val="none" w:sz="0" w:space="0" w:color="auto"/>
          </w:divBdr>
          <w:divsChild>
            <w:div w:id="2085830259">
              <w:marLeft w:val="0"/>
              <w:marRight w:val="0"/>
              <w:marTop w:val="0"/>
              <w:marBottom w:val="0"/>
              <w:divBdr>
                <w:top w:val="none" w:sz="0" w:space="0" w:color="auto"/>
                <w:left w:val="none" w:sz="0" w:space="0" w:color="auto"/>
                <w:bottom w:val="none" w:sz="0" w:space="0" w:color="auto"/>
                <w:right w:val="none" w:sz="0" w:space="0" w:color="auto"/>
              </w:divBdr>
              <w:divsChild>
                <w:div w:id="1207524765">
                  <w:marLeft w:val="0"/>
                  <w:marRight w:val="0"/>
                  <w:marTop w:val="0"/>
                  <w:marBottom w:val="0"/>
                  <w:divBdr>
                    <w:top w:val="none" w:sz="0" w:space="0" w:color="auto"/>
                    <w:left w:val="none" w:sz="0" w:space="0" w:color="auto"/>
                    <w:bottom w:val="none" w:sz="0" w:space="0" w:color="auto"/>
                    <w:right w:val="none" w:sz="0" w:space="0" w:color="auto"/>
                  </w:divBdr>
                  <w:divsChild>
                    <w:div w:id="1809474412">
                      <w:marLeft w:val="0"/>
                      <w:marRight w:val="0"/>
                      <w:marTop w:val="0"/>
                      <w:marBottom w:val="0"/>
                      <w:divBdr>
                        <w:top w:val="none" w:sz="0" w:space="0" w:color="auto"/>
                        <w:left w:val="none" w:sz="0" w:space="0" w:color="auto"/>
                        <w:bottom w:val="none" w:sz="0" w:space="0" w:color="auto"/>
                        <w:right w:val="none" w:sz="0" w:space="0" w:color="auto"/>
                      </w:divBdr>
                      <w:divsChild>
                        <w:div w:id="1231967601">
                          <w:marLeft w:val="0"/>
                          <w:marRight w:val="0"/>
                          <w:marTop w:val="0"/>
                          <w:marBottom w:val="0"/>
                          <w:divBdr>
                            <w:top w:val="none" w:sz="0" w:space="0" w:color="auto"/>
                            <w:left w:val="none" w:sz="0" w:space="0" w:color="auto"/>
                            <w:bottom w:val="none" w:sz="0" w:space="0" w:color="auto"/>
                            <w:right w:val="none" w:sz="0" w:space="0" w:color="auto"/>
                          </w:divBdr>
                          <w:divsChild>
                            <w:div w:id="2083142295">
                              <w:marLeft w:val="0"/>
                              <w:marRight w:val="0"/>
                              <w:marTop w:val="0"/>
                              <w:marBottom w:val="0"/>
                              <w:divBdr>
                                <w:top w:val="none" w:sz="0" w:space="0" w:color="auto"/>
                                <w:left w:val="none" w:sz="0" w:space="0" w:color="auto"/>
                                <w:bottom w:val="none" w:sz="0" w:space="0" w:color="auto"/>
                                <w:right w:val="none" w:sz="0" w:space="0" w:color="auto"/>
                              </w:divBdr>
                              <w:divsChild>
                                <w:div w:id="1742679747">
                                  <w:marLeft w:val="0"/>
                                  <w:marRight w:val="0"/>
                                  <w:marTop w:val="0"/>
                                  <w:marBottom w:val="0"/>
                                  <w:divBdr>
                                    <w:top w:val="none" w:sz="0" w:space="0" w:color="auto"/>
                                    <w:left w:val="none" w:sz="0" w:space="0" w:color="auto"/>
                                    <w:bottom w:val="none" w:sz="0" w:space="0" w:color="auto"/>
                                    <w:right w:val="none" w:sz="0" w:space="0" w:color="auto"/>
                                  </w:divBdr>
                                  <w:divsChild>
                                    <w:div w:id="849833904">
                                      <w:marLeft w:val="0"/>
                                      <w:marRight w:val="0"/>
                                      <w:marTop w:val="0"/>
                                      <w:marBottom w:val="0"/>
                                      <w:divBdr>
                                        <w:top w:val="none" w:sz="0" w:space="0" w:color="auto"/>
                                        <w:left w:val="none" w:sz="0" w:space="0" w:color="auto"/>
                                        <w:bottom w:val="none" w:sz="0" w:space="0" w:color="auto"/>
                                        <w:right w:val="none" w:sz="0" w:space="0" w:color="auto"/>
                                      </w:divBdr>
                                      <w:divsChild>
                                        <w:div w:id="2010984559">
                                          <w:marLeft w:val="0"/>
                                          <w:marRight w:val="0"/>
                                          <w:marTop w:val="0"/>
                                          <w:marBottom w:val="0"/>
                                          <w:divBdr>
                                            <w:top w:val="none" w:sz="0" w:space="0" w:color="auto"/>
                                            <w:left w:val="none" w:sz="0" w:space="0" w:color="auto"/>
                                            <w:bottom w:val="none" w:sz="0" w:space="0" w:color="auto"/>
                                            <w:right w:val="none" w:sz="0" w:space="0" w:color="auto"/>
                                          </w:divBdr>
                                          <w:divsChild>
                                            <w:div w:id="1047602292">
                                              <w:marLeft w:val="0"/>
                                              <w:marRight w:val="0"/>
                                              <w:marTop w:val="0"/>
                                              <w:marBottom w:val="0"/>
                                              <w:divBdr>
                                                <w:top w:val="none" w:sz="0" w:space="0" w:color="auto"/>
                                                <w:left w:val="none" w:sz="0" w:space="0" w:color="auto"/>
                                                <w:bottom w:val="none" w:sz="0" w:space="0" w:color="auto"/>
                                                <w:right w:val="none" w:sz="0" w:space="0" w:color="auto"/>
                                              </w:divBdr>
                                              <w:divsChild>
                                                <w:div w:id="800419522">
                                                  <w:marLeft w:val="0"/>
                                                  <w:marRight w:val="0"/>
                                                  <w:marTop w:val="0"/>
                                                  <w:marBottom w:val="0"/>
                                                  <w:divBdr>
                                                    <w:top w:val="none" w:sz="0" w:space="0" w:color="auto"/>
                                                    <w:left w:val="none" w:sz="0" w:space="0" w:color="auto"/>
                                                    <w:bottom w:val="none" w:sz="0" w:space="0" w:color="auto"/>
                                                    <w:right w:val="none" w:sz="0" w:space="0" w:color="auto"/>
                                                  </w:divBdr>
                                                  <w:divsChild>
                                                    <w:div w:id="1864632425">
                                                      <w:marLeft w:val="0"/>
                                                      <w:marRight w:val="0"/>
                                                      <w:marTop w:val="0"/>
                                                      <w:marBottom w:val="0"/>
                                                      <w:divBdr>
                                                        <w:top w:val="none" w:sz="0" w:space="0" w:color="auto"/>
                                                        <w:left w:val="none" w:sz="0" w:space="0" w:color="auto"/>
                                                        <w:bottom w:val="none" w:sz="0" w:space="0" w:color="auto"/>
                                                        <w:right w:val="none" w:sz="0" w:space="0" w:color="auto"/>
                                                      </w:divBdr>
                                                      <w:divsChild>
                                                        <w:div w:id="1644580796">
                                                          <w:marLeft w:val="0"/>
                                                          <w:marRight w:val="0"/>
                                                          <w:marTop w:val="0"/>
                                                          <w:marBottom w:val="0"/>
                                                          <w:divBdr>
                                                            <w:top w:val="none" w:sz="0" w:space="0" w:color="auto"/>
                                                            <w:left w:val="none" w:sz="0" w:space="0" w:color="auto"/>
                                                            <w:bottom w:val="none" w:sz="0" w:space="0" w:color="auto"/>
                                                            <w:right w:val="none" w:sz="0" w:space="0" w:color="auto"/>
                                                          </w:divBdr>
                                                          <w:divsChild>
                                                            <w:div w:id="2030179882">
                                                              <w:marLeft w:val="0"/>
                                                              <w:marRight w:val="0"/>
                                                              <w:marTop w:val="0"/>
                                                              <w:marBottom w:val="0"/>
                                                              <w:divBdr>
                                                                <w:top w:val="none" w:sz="0" w:space="0" w:color="auto"/>
                                                                <w:left w:val="none" w:sz="0" w:space="0" w:color="auto"/>
                                                                <w:bottom w:val="none" w:sz="0" w:space="0" w:color="auto"/>
                                                                <w:right w:val="none" w:sz="0" w:space="0" w:color="auto"/>
                                                              </w:divBdr>
                                                              <w:divsChild>
                                                                <w:div w:id="1002009474">
                                                                  <w:marLeft w:val="0"/>
                                                                  <w:marRight w:val="0"/>
                                                                  <w:marTop w:val="0"/>
                                                                  <w:marBottom w:val="0"/>
                                                                  <w:divBdr>
                                                                    <w:top w:val="none" w:sz="0" w:space="0" w:color="auto"/>
                                                                    <w:left w:val="none" w:sz="0" w:space="0" w:color="auto"/>
                                                                    <w:bottom w:val="none" w:sz="0" w:space="0" w:color="auto"/>
                                                                    <w:right w:val="none" w:sz="0" w:space="0" w:color="auto"/>
                                                                  </w:divBdr>
                                                                  <w:divsChild>
                                                                    <w:div w:id="1933393736">
                                                                      <w:marLeft w:val="0"/>
                                                                      <w:marRight w:val="0"/>
                                                                      <w:marTop w:val="0"/>
                                                                      <w:marBottom w:val="0"/>
                                                                      <w:divBdr>
                                                                        <w:top w:val="none" w:sz="0" w:space="0" w:color="auto"/>
                                                                        <w:left w:val="none" w:sz="0" w:space="0" w:color="auto"/>
                                                                        <w:bottom w:val="none" w:sz="0" w:space="0" w:color="auto"/>
                                                                        <w:right w:val="none" w:sz="0" w:space="0" w:color="auto"/>
                                                                      </w:divBdr>
                                                                      <w:divsChild>
                                                                        <w:div w:id="28067131">
                                                                          <w:marLeft w:val="0"/>
                                                                          <w:marRight w:val="0"/>
                                                                          <w:marTop w:val="0"/>
                                                                          <w:marBottom w:val="0"/>
                                                                          <w:divBdr>
                                                                            <w:top w:val="none" w:sz="0" w:space="0" w:color="auto"/>
                                                                            <w:left w:val="none" w:sz="0" w:space="0" w:color="auto"/>
                                                                            <w:bottom w:val="none" w:sz="0" w:space="0" w:color="auto"/>
                                                                            <w:right w:val="none" w:sz="0" w:space="0" w:color="auto"/>
                                                                          </w:divBdr>
                                                                          <w:divsChild>
                                                                            <w:div w:id="102573836">
                                                                              <w:marLeft w:val="0"/>
                                                                              <w:marRight w:val="0"/>
                                                                              <w:marTop w:val="0"/>
                                                                              <w:marBottom w:val="0"/>
                                                                              <w:divBdr>
                                                                                <w:top w:val="none" w:sz="0" w:space="0" w:color="auto"/>
                                                                                <w:left w:val="none" w:sz="0" w:space="0" w:color="auto"/>
                                                                                <w:bottom w:val="none" w:sz="0" w:space="0" w:color="auto"/>
                                                                                <w:right w:val="none" w:sz="0" w:space="0" w:color="auto"/>
                                                                              </w:divBdr>
                                                                              <w:divsChild>
                                                                                <w:div w:id="674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9593">
      <w:bodyDiv w:val="1"/>
      <w:marLeft w:val="0"/>
      <w:marRight w:val="0"/>
      <w:marTop w:val="0"/>
      <w:marBottom w:val="0"/>
      <w:divBdr>
        <w:top w:val="none" w:sz="0" w:space="0" w:color="auto"/>
        <w:left w:val="none" w:sz="0" w:space="0" w:color="auto"/>
        <w:bottom w:val="none" w:sz="0" w:space="0" w:color="auto"/>
        <w:right w:val="none" w:sz="0" w:space="0" w:color="auto"/>
      </w:divBdr>
      <w:divsChild>
        <w:div w:id="1398094709">
          <w:marLeft w:val="221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consultation-more-frequent-revaluations-response" TargetMode="External"/><Relationship Id="rId18" Type="http://schemas.openxmlformats.org/officeDocument/2006/relationships/hyperlink" Target="https://www.dmo.gov.uk/media/17304/circular-162-march.pdf" TargetMode="External"/><Relationship Id="rId26" Type="http://schemas.openxmlformats.org/officeDocument/2006/relationships/hyperlink" Target="https://www.gov.uk/government/consultations/consultation-on-allocation-of-15-million-to-local-bodies-for-audit/redmond-review-response-changes-to-the-audit-fees-methodology-for-allocating-15-million-to-local-bodies" TargetMode="External"/><Relationship Id="rId3" Type="http://schemas.openxmlformats.org/officeDocument/2006/relationships/customXml" Target="../customXml/item3.xml"/><Relationship Id="rId21" Type="http://schemas.openxmlformats.org/officeDocument/2006/relationships/hyperlink" Target="https://www.gov.uk/government/consultations/local-audit-framework-technical-consultation"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97352/Consultation_More_Frequent_Revaluations.pdf" TargetMode="External"/><Relationship Id="rId17" Type="http://schemas.openxmlformats.org/officeDocument/2006/relationships/hyperlink" Target="https://www.dmo.gov.uk/media/17634/pwlb-guidance-for-applicants-august-2021-a.pdf" TargetMode="External"/><Relationship Id="rId25" Type="http://schemas.openxmlformats.org/officeDocument/2006/relationships/hyperlink" Target="https://www.gov.uk/government/consultations/amendments-to-local-audit-fee-setting-arrangements/outcome/government-response-to-the-consultation-on-changes-to-the-local-audit-appointing-person-regulations-2015" TargetMode="External"/><Relationship Id="rId2" Type="http://schemas.openxmlformats.org/officeDocument/2006/relationships/customXml" Target="../customXml/item2.xml"/><Relationship Id="rId16" Type="http://schemas.openxmlformats.org/officeDocument/2006/relationships/hyperlink" Target="https://www.gov.uk/government/publications/local-authority-capital-finance-framework-planned-improvements" TargetMode="External"/><Relationship Id="rId20" Type="http://schemas.openxmlformats.org/officeDocument/2006/relationships/hyperlink" Target="https://www.gov.uk/government/consultations/restoring-trust-in-audit-and-corporate-governance-proposals-on-reform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71681/Fundamental_Review_Interim_Report.pdf" TargetMode="External"/><Relationship Id="rId24" Type="http://schemas.openxmlformats.org/officeDocument/2006/relationships/hyperlink" Target="https://www.gov.uk/government/publications/local-authority-financial-reporting-and-external-audit-spring-updat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ills.parliament.uk/bills/2861" TargetMode="External"/><Relationship Id="rId23" Type="http://schemas.openxmlformats.org/officeDocument/2006/relationships/hyperlink" Target="https://www.gov.uk/government/publications/local-authority-financial-reporting-and-external-audit-independent-review" TargetMode="External"/><Relationship Id="rId28" Type="http://schemas.openxmlformats.org/officeDocument/2006/relationships/hyperlink" Target="https://lgaevents.local.gov.uk/lga/frontend/reg/thome.csp?pageID=438761&amp;eventID=1277&amp;CSPCHD=001001000000XWd8fjufdFkwsqDaJb_gNa1ZTQpY5llBnt6CzP" TargetMode="External"/><Relationship Id="rId10" Type="http://schemas.openxmlformats.org/officeDocument/2006/relationships/endnotes" Target="endnotes.xml"/><Relationship Id="rId19" Type="http://schemas.openxmlformats.org/officeDocument/2006/relationships/hyperlink" Target="https://www.local.gov.uk/parliament/briefings-and-responses/restoring-trust-audit-and-corporate-governance-consultation"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business-rates-revaluation-2023-the-central-rating-list/business-rates-revaluation-2023-the-central-rating-list" TargetMode="External"/><Relationship Id="rId22" Type="http://schemas.openxmlformats.org/officeDocument/2006/relationships/hyperlink" Target="https://www.gov.uk/government/consultations/local-audit-framework-technical-consultation" TargetMode="External"/><Relationship Id="rId27" Type="http://schemas.openxmlformats.org/officeDocument/2006/relationships/hyperlink" Target="https://www.gov.uk/government/consultations/consultation-on-allocation-of-15-million-to-local-bodies-for-audit/redmond-review-response-changes-to-the-audit-fees-methodology-for-allocating-15-million-to-local-bodie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46F81E8C748B445992E8AADB9BC54B16"/>
        <w:category>
          <w:name w:val="General"/>
          <w:gallery w:val="placeholder"/>
        </w:category>
        <w:types>
          <w:type w:val="bbPlcHdr"/>
        </w:types>
        <w:behaviors>
          <w:behavior w:val="content"/>
        </w:behaviors>
        <w:guid w:val="{2E5C2BAF-B14E-482F-9648-DC1651684649}"/>
      </w:docPartPr>
      <w:docPartBody>
        <w:p w:rsidR="00890FB9" w:rsidRDefault="00A71AE6" w:rsidP="00A71AE6">
          <w:pPr>
            <w:pStyle w:val="46F81E8C748B445992E8AADB9BC54B1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LGA Logos">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0789D"/>
    <w:rsid w:val="000B6E51"/>
    <w:rsid w:val="000C761E"/>
    <w:rsid w:val="000D621F"/>
    <w:rsid w:val="000F23EB"/>
    <w:rsid w:val="001249FA"/>
    <w:rsid w:val="00141CC3"/>
    <w:rsid w:val="001A7FAE"/>
    <w:rsid w:val="001C49E1"/>
    <w:rsid w:val="001C5833"/>
    <w:rsid w:val="001C7556"/>
    <w:rsid w:val="001C79DF"/>
    <w:rsid w:val="00204309"/>
    <w:rsid w:val="00210AF7"/>
    <w:rsid w:val="00216153"/>
    <w:rsid w:val="0028733F"/>
    <w:rsid w:val="00295C68"/>
    <w:rsid w:val="002B1450"/>
    <w:rsid w:val="002E06FD"/>
    <w:rsid w:val="002F1F5C"/>
    <w:rsid w:val="002F29A8"/>
    <w:rsid w:val="002F628B"/>
    <w:rsid w:val="00302CA5"/>
    <w:rsid w:val="003059F7"/>
    <w:rsid w:val="00324BDD"/>
    <w:rsid w:val="00335747"/>
    <w:rsid w:val="00335B81"/>
    <w:rsid w:val="00346CCB"/>
    <w:rsid w:val="003E530D"/>
    <w:rsid w:val="003E5F5E"/>
    <w:rsid w:val="003F23E9"/>
    <w:rsid w:val="004068B2"/>
    <w:rsid w:val="00411FCB"/>
    <w:rsid w:val="00416EB6"/>
    <w:rsid w:val="00443914"/>
    <w:rsid w:val="00481B3A"/>
    <w:rsid w:val="00491182"/>
    <w:rsid w:val="004960F7"/>
    <w:rsid w:val="004B7370"/>
    <w:rsid w:val="004E2C7C"/>
    <w:rsid w:val="0050154F"/>
    <w:rsid w:val="00525263"/>
    <w:rsid w:val="00550BAC"/>
    <w:rsid w:val="005530D9"/>
    <w:rsid w:val="00593796"/>
    <w:rsid w:val="005B0F29"/>
    <w:rsid w:val="00630A29"/>
    <w:rsid w:val="0064001C"/>
    <w:rsid w:val="006451C6"/>
    <w:rsid w:val="00652A9A"/>
    <w:rsid w:val="00674B24"/>
    <w:rsid w:val="006925D5"/>
    <w:rsid w:val="006A4F70"/>
    <w:rsid w:val="006C4A3E"/>
    <w:rsid w:val="006C5D06"/>
    <w:rsid w:val="006E0F4D"/>
    <w:rsid w:val="007325CE"/>
    <w:rsid w:val="0075580B"/>
    <w:rsid w:val="00764263"/>
    <w:rsid w:val="007858B6"/>
    <w:rsid w:val="00786664"/>
    <w:rsid w:val="00794198"/>
    <w:rsid w:val="007B7167"/>
    <w:rsid w:val="00803DE1"/>
    <w:rsid w:val="0082484E"/>
    <w:rsid w:val="00850A34"/>
    <w:rsid w:val="00864898"/>
    <w:rsid w:val="00866079"/>
    <w:rsid w:val="00890FB9"/>
    <w:rsid w:val="008D7B31"/>
    <w:rsid w:val="008F0F4C"/>
    <w:rsid w:val="008F3297"/>
    <w:rsid w:val="008F5FE3"/>
    <w:rsid w:val="00922B90"/>
    <w:rsid w:val="00932894"/>
    <w:rsid w:val="009607EB"/>
    <w:rsid w:val="00964374"/>
    <w:rsid w:val="009662CF"/>
    <w:rsid w:val="00981B3D"/>
    <w:rsid w:val="00996EB8"/>
    <w:rsid w:val="009B7886"/>
    <w:rsid w:val="009E6AF8"/>
    <w:rsid w:val="009F092D"/>
    <w:rsid w:val="00A1294B"/>
    <w:rsid w:val="00A26D7B"/>
    <w:rsid w:val="00A3289E"/>
    <w:rsid w:val="00A406CD"/>
    <w:rsid w:val="00A62627"/>
    <w:rsid w:val="00A63C2D"/>
    <w:rsid w:val="00A703FD"/>
    <w:rsid w:val="00A71AE6"/>
    <w:rsid w:val="00A842AC"/>
    <w:rsid w:val="00AB6390"/>
    <w:rsid w:val="00AD6D56"/>
    <w:rsid w:val="00B41D1B"/>
    <w:rsid w:val="00B710F9"/>
    <w:rsid w:val="00B76ED7"/>
    <w:rsid w:val="00B81C69"/>
    <w:rsid w:val="00B87B86"/>
    <w:rsid w:val="00BA195A"/>
    <w:rsid w:val="00BB3A8E"/>
    <w:rsid w:val="00BC2F36"/>
    <w:rsid w:val="00BE7FDD"/>
    <w:rsid w:val="00BF1526"/>
    <w:rsid w:val="00C07F51"/>
    <w:rsid w:val="00C21423"/>
    <w:rsid w:val="00C343E3"/>
    <w:rsid w:val="00C644C6"/>
    <w:rsid w:val="00C65477"/>
    <w:rsid w:val="00C72BDE"/>
    <w:rsid w:val="00C96067"/>
    <w:rsid w:val="00C97A3D"/>
    <w:rsid w:val="00CB2E13"/>
    <w:rsid w:val="00CC04E6"/>
    <w:rsid w:val="00CE4F09"/>
    <w:rsid w:val="00CF5143"/>
    <w:rsid w:val="00D06D56"/>
    <w:rsid w:val="00D250C7"/>
    <w:rsid w:val="00D32509"/>
    <w:rsid w:val="00D4593F"/>
    <w:rsid w:val="00D46E4D"/>
    <w:rsid w:val="00D724E4"/>
    <w:rsid w:val="00D80628"/>
    <w:rsid w:val="00DA0D19"/>
    <w:rsid w:val="00DB0A9B"/>
    <w:rsid w:val="00DB266F"/>
    <w:rsid w:val="00DC678E"/>
    <w:rsid w:val="00E11D73"/>
    <w:rsid w:val="00E142D4"/>
    <w:rsid w:val="00E318F9"/>
    <w:rsid w:val="00E506AF"/>
    <w:rsid w:val="00E603EE"/>
    <w:rsid w:val="00E61C14"/>
    <w:rsid w:val="00E858AB"/>
    <w:rsid w:val="00EA1502"/>
    <w:rsid w:val="00EA607A"/>
    <w:rsid w:val="00EB461D"/>
    <w:rsid w:val="00EC14D9"/>
    <w:rsid w:val="00EE1FE1"/>
    <w:rsid w:val="00EF22DF"/>
    <w:rsid w:val="00EF731F"/>
    <w:rsid w:val="00F20A4F"/>
    <w:rsid w:val="00F24B90"/>
    <w:rsid w:val="00F50EFC"/>
    <w:rsid w:val="00F64601"/>
    <w:rsid w:val="00F67807"/>
    <w:rsid w:val="00F77BE3"/>
    <w:rsid w:val="00F822AC"/>
    <w:rsid w:val="00FB7F47"/>
    <w:rsid w:val="00FD7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AE6"/>
    <w:rPr>
      <w:color w:val="808080"/>
    </w:rPr>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46F81E8C748B445992E8AADB9BC54B16">
    <w:name w:val="46F81E8C748B445992E8AADB9BC54B16"/>
    <w:rsid w:val="00A71AE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FC525014B4D9408E497D1C08EE5980" ma:contentTypeVersion="10" ma:contentTypeDescription="Create a new document." ma:contentTypeScope="" ma:versionID="fe6986ec3d2fdf0d5bd936cafe24941d">
  <xsd:schema xmlns:xsd="http://www.w3.org/2001/XMLSchema" xmlns:xs="http://www.w3.org/2001/XMLSchema" xmlns:p="http://schemas.microsoft.com/office/2006/metadata/properties" xmlns:ns2="3d23a57e-c546-4a48-a109-5f294ac87200" xmlns:ns3="61f6d86c-03d7-48e0-9141-47a8479da315" targetNamespace="http://schemas.microsoft.com/office/2006/metadata/properties" ma:root="true" ma:fieldsID="5b4e2fec281a9b76a81f483d4e0631aa" ns2:_="" ns3:_="">
    <xsd:import namespace="3d23a57e-c546-4a48-a109-5f294ac87200"/>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a57e-c546-4a48-a109-5f294ac87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Aivaras Statkevicius</DisplayName>
        <AccountId>90</AccountId>
        <AccountType/>
      </UserInfo>
      <UserInfo>
        <DisplayName>Nicola Morton</DisplayName>
        <AccountId>76</AccountId>
        <AccountType/>
      </UserInfo>
    </SharedWithUsers>
  </documentManagement>
</p:properties>
</file>

<file path=customXml/itemProps1.xml><?xml version="1.0" encoding="utf-8"?>
<ds:datastoreItem xmlns:ds="http://schemas.openxmlformats.org/officeDocument/2006/customXml" ds:itemID="{9A4B3FFD-374E-4061-81EF-B4D02209A56B}">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B1B8F953-B666-4BD1-AAE8-DC7DAFD24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a57e-c546-4a48-a109-5f294ac87200"/>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3d23a57e-c546-4a48-a109-5f294ac87200"/>
    <ds:schemaRef ds:uri="http://purl.org/dc/dcmitype/"/>
    <ds:schemaRef ds:uri="61f6d86c-03d7-48e0-9141-47a8479da315"/>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6</Pages>
  <Words>2371</Words>
  <Characters>13516</Characters>
  <Application>Microsoft Office Word</Application>
  <DocSecurity>0</DocSecurity>
  <Lines>112</Lines>
  <Paragraphs>31</Paragraphs>
  <ScaleCrop>false</ScaleCrop>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Fatima De Abreu</cp:lastModifiedBy>
  <cp:revision>3</cp:revision>
  <cp:lastPrinted>2021-09-09T05:38:00Z</cp:lastPrinted>
  <dcterms:created xsi:type="dcterms:W3CDTF">2021-09-14T12:47:00Z</dcterms:created>
  <dcterms:modified xsi:type="dcterms:W3CDTF">2021-09-15T11:10:00Z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0x01010054FC525014B4D9408E497D1C08EE5980</vt:lpwstr>
  </property>
  <property fmtid="{D5CDD505-2E9C-101B-9397-08002B2CF9AE}" pid="3" name="Order">
    <vt:r8>263300</vt:r8>
  </property>
  <property fmtid="{D5CDD505-2E9C-101B-9397-08002B2CF9AE}" pid="4" name="xd_Signature">
    <vt:bool>false</vt:bool>
  </property>
  <property fmtid="{D5CDD505-2E9C-101B-9397-08002B2CF9AE}" pid="5" name="SharedWithUsers">
    <vt:lpwstr>90;#Aivaras Statkevicius;#76;#Nicola Morton</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